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5AD4006E" w14:textId="58291E67" w:rsidR="00EF2402" w:rsidRDefault="00333778">
      <w:r>
        <w:pict w14:anchorId="60A5EAAF">
          <v:rect id="object 4" o:spid="_x0000_s1028" style="position:absolute;margin-left:-.15pt;margin-top:-50.45pt;width:61.5pt;height:43.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VV1hskBAACcAwAADgAAAGRycy9lMm9Eb2MueG1srFNNj9MwEL0j8R8s&#10;32nSqgurqOleqkUrIVix7A9wnElj5C9m3Kb994yTtEVwQEJcnGfPeObN88vm4eSsOAKSCb6Wy0Up&#10;BXgdWuP3tXz99vjuXgpKyrfKBg+1PAPJh+3bN5shVrAKfbAtoOAinqoh1rJPKVZFQboHp2gRIngO&#10;dgGdSrzFfdGiGri6s8WqLN8XQ8A2YtBAxKe7KSi3Y/2uA52+dB1BEraWzC2NK45rk9diu1HVHlXs&#10;jZ5pqH9g4ZTx3PRaaqeSEgc0f5RyRmOg0KWFDq4IXWc0jDPwNMvyt2leehVhnIXFoXiVif5fWf35&#10;+IzCtLVcS+GV4ycKzXeWTayzNkOkilNe4jPOO2KYBz116PKXRxCnUc/zVU84JaH58MP9slyzATSH&#10;7u5Wa8ZcpbhdjkjpIwQnMqglct9RRXX8RGlKvaTkXo018dFYe8GzIPycf7fNJPUu6IMDnybvIFiV&#10;2LjUm0hSYAWuAZYCn9ols2bfJtYjovFpMgolhKT73L9jHl+Z78TyGuDhbiyLLN8kWEZNaM8s9sBu&#10;qyX9OCgEKeyT5+fM1rwAvIBmBrlFvs8WGNWb7Zo99ut+zLr9VNufAAAA//8DAFBLAwQKAAAAAAAA&#10;ACEAxivM9M4JAADOCQAAFAAAAGRycy9tZWRpYS9pbWFnZTEuanBn/9j/4AAQSkZJRgABAQEAYABg&#10;AAD/2wBDAAMCAgMCAgMDAwMEAwMEBQgFBQQEBQoHBwYIDAoMDAsKCwsNDhIQDQ4RDgsLEBYQERMU&#10;FRUVDA8XGBYUGBIUFRT/2wBDAQMEBAUEBQkFBQkUDQsNFBQUFBQUFBQUFBQUFBQUFBQUFBQUFBQU&#10;FBQUFBQUFBQUFBQUFBQUFBQUFBQUFBQUFBT/wAARCAA6AF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z17Ubz+3NS/0qf8A4+pP+Wjf3mqj&#10;/aN5/wA/k/8A38apte/5D2o/9fUn/oTVQr91jH3T48s/2jef8/k//fxqmt21S6huJoJLyWG3VZJm&#10;Vm2xru2/N/wKqa28jwyTLGzQxsqyS/wru+7XceCfjDrngPwrr3h/Tlgaz1hdszSr+8j+Xb+7/ut/&#10;F/wGvOx1bERpXwUIznzLRu2l9dbPoaQjGUvflynL6W95qmpWtmuoPA1xIsKySSNtVm+X5ttdV8Wv&#10;A198KvFX9iy69HqrNDHN5lpMzKqsv8X/AALdXBqzKysrMrL/ABLQzs23czNt+7uaidDEyxVOsqvL&#10;SjF80Lbvo79LfjcIuPJKPL7xehbVLi1muEkvGt4dvmSqzbV3fd3VD/aN5/z8z/8Afxq7jQ/ir4k8&#10;B+Cdc8ErarBa6k3+kfaY2W5h3Ku3b/d/vf8AAq4GOKSVZGSNmWNd0m1fur/eas8JXxE51XiIRjT5&#10;vckne6stXppr6hOKXLysm/tG8/5/J/8Av41H9o3n/P5P/wB/GqtRXr8pmWf7RvP+fyf/AL+NRVai&#10;jlIL+vf8h7Uf+vqT/wBCaqFaGvf8hzUv+vqT/wBCaq1nFHPeQxyyNFHJIqsyruZf9rbUOfJDnZZ3&#10;Gg/F280H4Z6t4NTT7WeHUJPMa9ljXzof7qr8v+9/318u2uArvfi94I8P+BtasbXw/wCII/EdvNar&#10;JJPEvyxyfdkXdu+9uVvl/hqv8L/BVj4m1C+1TXpJLbwnoca3WqTr96Rf+WdvH/00kb5f++mr5bC4&#10;nLcHgp5rh4SSq+89Gm5bbPW70SXc6pwq1Jxoy+yVV+HeoReBYfFV5NFY2d5dfZdPtpd32m+/56SR&#10;r/dX+9XdaXYeC/CV9eeOtIjvNT0HS1jtdHttXjXdqGqbdzMy/wDPGP723/dWtqHxNqHiGG38VPGt&#10;nrXiK6Xwz4X0+2Xcuk2K7VmkhX+9tby1b+8zNXVX0um2sej+H/CutNoOk+FfEEfh2+1CWOFpLpZm&#10;ZpLpZmX5dzKy7f8Adr81zPPsbU/d4jm1bTinaChpdXSbbvaCa3blZJJM9alhqcdYf1/W/wBx826t&#10;ca54quNQ8Rait5qEk02681Jo2ZfMb+833V/3a6j4d/F26+Hnh/xBpcGl2eoR6xD5LSXMas1uu1vm&#10;j+X727a3zfL8te2fFzV47BvEVj4h1B9K8M3Vx8um2k0K3OoLGzNDHb28bMsMe75pLiT5mr5n8N6d&#10;b654g0/T7q6/s+3uplha527vJ3N95q+xyvHUOIcqqPG4ZRoxs4pXaskmrWS1TWy8lvdHBXpvC1fc&#10;lqZrPvb5vmakrr/it4X0Pwb4yutN8Pa0uvaXtWSG9jX5WVl+6rfxVyFfdYHEwxuGhiKXwzV1dWf3&#10;PVHnzhKEpQkFFFFdhmX9e/5D2o/9fUn/AKE1UKv69/yHtR/6+pP/AEJqoUo/CWX7fw9qV1pdxqUG&#10;n3MtjbsqyTrG21Wbdt/9BavXLz/hBbL4S+E9HvPF0ixzbtU1TTdEtfOu5rpvljWRm2xxrHH8v8Xz&#10;M1cLo/xX8RaD4B1LwbaXCroeoM0lxH827d8v3W/h+7/wLc1cvb2F1dW9xNBbvLDbqrTMq/LGu7b8&#10;3/Amr4/F4DFZlO+OqeyjSneHI17ytZXutHdvby1udkKsKS/dx5uZHs3whTQ9R8fTXHg3TdXbVNJ0&#10;W+utNtNSuo5pLq827Y/JVVXay7mbb/s1y/jq3/4QjwLpfg2eZZdeuLptY1pVbd9nk27Ybdm/56Ku&#10;5m/2mrzuOWS3kWSKSSKRfutE21lprfOzM3zM33mapp8POnmH1mVXmp6e69XdXtdt7Xk3a2/WysJ4&#10;n93ycvvDVRU+6taGn+HtS1e1uriz0+5uYbWPzJpI42ZY13bf/ZqhhsLqe1muoreWW3h2+ZIq/Ku7&#10;7u6uo8E/FfxF8PtF1rS9IuFis9Yj8u6Vt3zLtZfl/ut833v9mvdxtXExpS+oRjOcZL3W7LpfvrbY&#10;wgoc16mxx+zZ8tJRRXqrYxCiiimI0Ne/5Dmpf9fUn/oTVn13+uafa/2zqH+jQ/8AHxJ/yzH96q39&#10;nWv/AD7Q/wDfsVEX7pZxNdz4J+MWueA/CuueH9OWJrPWF8uZpfvRrt2/u/7rfxf8BqH+z7X/AJ9o&#10;f+/Yo/s+1/59of8Av2K8/H4XD4yl7LFU1OOkrPvH3l+JcZSoSvFnL6TFay6pZx37SLZyTKszRttZ&#10;VZvmbc1dZ8XLPwbZeKlXwNdXN9orQq3nz/8APT7rLt+9/Du/4FUf9n2v/PtD/wB+xR/Z9r/z7Q/9&#10;+xRLBupiY4xVGuROPL0fNbV+a6DjNKlKNix4Z+MOueFfAOteEbPyv7P1Td50jf6yP/rm38P/ANlX&#10;CV2f9n2v/PtD/wB+xR/Z9r/z7Q/9+xSoYXDYOdetQppOTvL+89rsJylUjFN7HGUV2f8AZ9r/AM+0&#10;P/fsUf2fa/8APtD/AN+xXp8xjY43d9KK7L+z7X/n2h/79iijmCx//9lQSwMEFAAGAAgAAAAhAPHX&#10;/dHcAAAABAEAAA8AAABkcnMvZG93bnJldi54bWxMj8FOwzAQRO9I/QdrK3GjDgWVEOJUVSUk6ImW&#10;9sBtEy9JRLyObLdJ+XpcLnAZaTSrmbf5cjSdOJHzrWUFt7MEBHFldcu1gv37800KwgdkjZ1lUnAm&#10;D8ticpVjpu3AWzrtQi1iCfsMFTQh9JmUvmrIoJ/Znjhmn9YZDNG6WmqHQyw3nZwnyUIabDkuNNjT&#10;uqHqa3c0Cl4/9P2wOX8/unK7OSyq1qUvb6VS19Nx9QQi0Bj+juGCH9GhiEylPbL2olMQHwm/esnm&#10;d9GWCtKHBGSRy//wxQ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B4Vwv6CwEA&#10;ABMCAAATAAAAAAAAAAAAAAAAAAAAAABbQ29udGVudF9UeXBlc10ueG1sUEsBAi0AFAAGAAgAAAAh&#10;ADj9If/WAAAAlAEAAAsAAAAAAAAAAAAAAAAAPAEAAF9yZWxzLy5yZWxzUEsBAi0AFAAGAAgAAAAh&#10;AGlVdYbJAQAAnAMAAA4AAAAAAAAAAAAAAAAAOwIAAGRycy9lMm9Eb2MueG1sUEsBAi0ACgAAAAAA&#10;AAAhAMYrzPTOCQAAzgkAABQAAAAAAAAAAAAAAAAAMAQAAGRycy9tZWRpYS9pbWFnZTEuanBnUEsB&#10;Ai0AFAAGAAgAAAAhAPHX/dHcAAAABAEAAA8AAAAAAAAAAAAAAAAAMA4AAGRycy9kb3ducmV2Lnht&#10;bFBLAQItABQABgAIAAAAIQA3ncEYugAAACEBAAAZAAAAAAAAAAAAAAAAADkPAABkcnMvX3JlbHMv&#10;ZTJvRG9jLnhtbC5yZWxzUEsFBgAAAAAGAAYAfAEAACoQAAAAAA==&#10;" stroked="f">
            <v:fill r:id="rId8" o:title="" recolor="t" rotate="t" type="frame"/>
            <v:textbox inset="0,0,0,0"/>
          </v:rect>
        </w:pict>
      </w:r>
      <w:r>
        <w:rPr>
          <w:noProof/>
        </w:rPr>
        <w:pict w14:anchorId="17AFE55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65pt;margin-top:-485.55pt;width:780.75pt;height:487.5pt;z-index:251661312" filled="f" stroked="f">
            <v:textbox>
              <w:txbxContent>
                <w:p w14:paraId="08830187" w14:textId="77777777" w:rsidR="00EF2402" w:rsidRPr="00EF2402" w:rsidRDefault="00EF2402" w:rsidP="00EF2402">
                  <w:pPr>
                    <w:pStyle w:val="P68B1DB1-Normal5"/>
                    <w:jc w:val="center"/>
                    <w:rPr>
                      <w:rFonts w:ascii="Century Gothic" w:hAnsi="Century Gothic"/>
                      <w:sz w:val="32"/>
                      <w:szCs w:val="32"/>
                      <w:lang w:val="hr-HR"/>
                    </w:rPr>
                  </w:pPr>
                  <w:r w:rsidRPr="00EF2402">
                    <w:rPr>
                      <w:rFonts w:ascii="Century Gothic" w:hAnsi="Century Gothic"/>
                      <w:sz w:val="32"/>
                      <w:szCs w:val="32"/>
                      <w:lang w:val="hr-HR"/>
                    </w:rPr>
                    <w:t>Platno poslovnog modela</w:t>
                  </w:r>
                </w:p>
                <w:p w14:paraId="24DE411B" w14:textId="77777777" w:rsidR="00EF2402" w:rsidRPr="00EF2402" w:rsidRDefault="00EF2402" w:rsidP="00EF2402">
                  <w:pPr>
                    <w:pStyle w:val="P68B1DB1-Normal5"/>
                    <w:jc w:val="center"/>
                    <w:rPr>
                      <w:rFonts w:ascii="Century Gothic" w:hAnsi="Century Gothic"/>
                      <w:sz w:val="28"/>
                      <w:szCs w:val="28"/>
                      <w:lang w:val="hr-HR"/>
                    </w:rPr>
                  </w:pPr>
                </w:p>
                <w:p w14:paraId="25CE2ABC" w14:textId="4C9C6FFE" w:rsidR="00EF2402" w:rsidRPr="00E179A2" w:rsidRDefault="00EF2402" w:rsidP="00EF2402">
                  <w:pPr>
                    <w:pStyle w:val="P68B1DB1-Normal5"/>
                    <w:jc w:val="center"/>
                    <w:rPr>
                      <w:rFonts w:ascii="Century Gothic" w:hAnsi="Century Gothic"/>
                      <w:color w:val="FFC000"/>
                      <w:sz w:val="28"/>
                      <w:szCs w:val="28"/>
                      <w:lang w:val="en-US"/>
                    </w:rPr>
                  </w:pPr>
                  <w:r w:rsidRPr="00EF2402">
                    <w:rPr>
                      <w:rFonts w:ascii="Century Gothic" w:hAnsi="Century Gothic"/>
                      <w:color w:val="FFC000"/>
                      <w:sz w:val="28"/>
                      <w:szCs w:val="28"/>
                      <w:lang w:val="hr-HR"/>
                    </w:rPr>
                    <w:t>Predložak</w:t>
                  </w:r>
                </w:p>
                <w:p w14:paraId="0957C8E5" w14:textId="7B16692F" w:rsidR="00EF2402" w:rsidRPr="00EF2402" w:rsidRDefault="00EF2402" w:rsidP="00EF2402">
                  <w:pPr>
                    <w:pStyle w:val="P68B1DB1-Normal5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EF2402">
                    <w:rPr>
                      <w:rFonts w:ascii="Century Gothic" w:hAnsi="Century Gothic"/>
                      <w:sz w:val="28"/>
                      <w:szCs w:val="28"/>
                    </w:rPr>
                    <w:t xml:space="preserve">Informacije o projektu </w:t>
                  </w:r>
                </w:p>
                <w:p w14:paraId="07C2B2BD" w14:textId="77777777" w:rsidR="00EF2402" w:rsidRPr="00EF2402" w:rsidRDefault="00EF2402" w:rsidP="00EF2402">
                  <w:pPr>
                    <w:rPr>
                      <w:rFonts w:ascii="Century Gothic" w:eastAsia="MS UI Gothic" w:hAnsi="Century Gothic" w:cs="MS UI Gothic"/>
                      <w:b/>
                      <w:color w:val="124682"/>
                      <w:sz w:val="20"/>
                    </w:rPr>
                  </w:pPr>
                </w:p>
                <w:tbl>
                  <w:tblPr>
                    <w:tblW w:w="9351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972"/>
                    <w:gridCol w:w="6379"/>
                  </w:tblGrid>
                  <w:tr w:rsidR="00EF2402" w:rsidRPr="00EF2402" w14:paraId="73F6935C" w14:textId="77777777" w:rsidTr="00E82F84">
                    <w:tc>
                      <w:tcPr>
                        <w:tcW w:w="2972" w:type="dxa"/>
                        <w:shd w:val="clear" w:color="auto" w:fill="64BEA0"/>
                      </w:tcPr>
                      <w:p w14:paraId="534FC351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Naziv projekta</w:t>
                        </w:r>
                      </w:p>
                    </w:tc>
                    <w:tc>
                      <w:tcPr>
                        <w:tcW w:w="6379" w:type="dxa"/>
                        <w:shd w:val="clear" w:color="auto" w:fill="A2D7C5"/>
                      </w:tcPr>
                      <w:p w14:paraId="3604DF48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LIFE LOOP – Energetske zajednice – Lokalno vlasništvo nad energijom</w:t>
                        </w:r>
                      </w:p>
                    </w:tc>
                  </w:tr>
                  <w:tr w:rsidR="00EF2402" w:rsidRPr="00EF2402" w14:paraId="0488A176" w14:textId="77777777" w:rsidTr="00E82F84">
                    <w:tc>
                      <w:tcPr>
                        <w:tcW w:w="2972" w:type="dxa"/>
                        <w:shd w:val="clear" w:color="auto" w:fill="64BEA0"/>
                      </w:tcPr>
                      <w:p w14:paraId="55803831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Sporazum o dodjeli bespovratnih sredstava</w:t>
                        </w:r>
                      </w:p>
                    </w:tc>
                    <w:tc>
                      <w:tcPr>
                        <w:tcW w:w="6379" w:type="dxa"/>
                        <w:shd w:val="clear" w:color="auto" w:fill="A2D7C5"/>
                      </w:tcPr>
                      <w:p w14:paraId="32F88EBC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101077085</w:t>
                        </w:r>
                      </w:p>
                    </w:tc>
                  </w:tr>
                  <w:tr w:rsidR="00EF2402" w:rsidRPr="00EF2402" w14:paraId="65D6DEAE" w14:textId="77777777" w:rsidTr="00E82F84">
                    <w:tc>
                      <w:tcPr>
                        <w:tcW w:w="2972" w:type="dxa"/>
                        <w:shd w:val="clear" w:color="auto" w:fill="64BEA0"/>
                      </w:tcPr>
                      <w:p w14:paraId="08A6D335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Trajanje projekta</w:t>
                        </w:r>
                      </w:p>
                    </w:tc>
                    <w:tc>
                      <w:tcPr>
                        <w:tcW w:w="6379" w:type="dxa"/>
                        <w:shd w:val="clear" w:color="auto" w:fill="A2D7C5"/>
                      </w:tcPr>
                      <w:p w14:paraId="03015998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2022 – 2025</w:t>
                        </w:r>
                      </w:p>
                    </w:tc>
                  </w:tr>
                  <w:tr w:rsidR="00EF2402" w:rsidRPr="00EF2402" w14:paraId="44697AED" w14:textId="77777777" w:rsidTr="00E82F84">
                    <w:tc>
                      <w:tcPr>
                        <w:tcW w:w="2972" w:type="dxa"/>
                        <w:shd w:val="clear" w:color="auto" w:fill="64BEA0"/>
                      </w:tcPr>
                      <w:p w14:paraId="7F299778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Koordinator projekta</w:t>
                        </w:r>
                      </w:p>
                    </w:tc>
                    <w:tc>
                      <w:tcPr>
                        <w:tcW w:w="6379" w:type="dxa"/>
                        <w:shd w:val="clear" w:color="auto" w:fill="A2D7C5"/>
                      </w:tcPr>
                      <w:p w14:paraId="79A4DAC4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Energetski gradovi</w:t>
                        </w:r>
                      </w:p>
                    </w:tc>
                  </w:tr>
                  <w:tr w:rsidR="00EF2402" w:rsidRPr="00EF2402" w14:paraId="6B2E4E29" w14:textId="77777777" w:rsidTr="00E82F84">
                    <w:tc>
                      <w:tcPr>
                        <w:tcW w:w="2972" w:type="dxa"/>
                        <w:shd w:val="clear" w:color="auto" w:fill="64BEA0"/>
                      </w:tcPr>
                      <w:p w14:paraId="1D9DBB54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 xml:space="preserve">Radni paket </w:t>
                        </w:r>
                      </w:p>
                      <w:p w14:paraId="47284834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Rezultat</w:t>
                        </w:r>
                      </w:p>
                      <w:p w14:paraId="6F66BFB1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Odgovorni partner</w:t>
                        </w:r>
                      </w:p>
                    </w:tc>
                    <w:tc>
                      <w:tcPr>
                        <w:tcW w:w="6379" w:type="dxa"/>
                        <w:shd w:val="clear" w:color="auto" w:fill="A2D7C5"/>
                      </w:tcPr>
                      <w:p w14:paraId="53D4CA1B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 xml:space="preserve">WP5 </w:t>
                        </w:r>
                      </w:p>
                      <w:p w14:paraId="255A61BA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 xml:space="preserve">D5.2 Set predložaka </w:t>
                        </w:r>
                      </w:p>
                      <w:p w14:paraId="1763CFF9" w14:textId="77777777" w:rsidR="00EF2402" w:rsidRPr="00EF2402" w:rsidRDefault="00EF2402" w:rsidP="00EF2402">
                        <w:pPr>
                          <w:pStyle w:val="P68B1DB1-Normal6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F2402">
                          <w:rPr>
                            <w:rFonts w:ascii="Century Gothic" w:hAnsi="Century Gothic"/>
                            <w:sz w:val="20"/>
                          </w:rPr>
                          <w:t>Electra energetska zadruga</w:t>
                        </w:r>
                      </w:p>
                    </w:tc>
                  </w:tr>
                </w:tbl>
                <w:p w14:paraId="7D0508B2" w14:textId="7F3F2A2A" w:rsidR="00EF2402" w:rsidRPr="00EF2402" w:rsidRDefault="00EF2402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14:paraId="35418F69" w14:textId="2F277641" w:rsidR="00EF2402" w:rsidRPr="00EF2402" w:rsidRDefault="00EF2402">
                  <w:pPr>
                    <w:rPr>
                      <w:rFonts w:ascii="Century Gothic" w:hAnsi="Century Gothic"/>
                      <w:sz w:val="20"/>
                      <w:lang w:val="en-US"/>
                    </w:rPr>
                  </w:pPr>
                </w:p>
                <w:p w14:paraId="17F05D8E" w14:textId="7B41BE10" w:rsidR="00EF2402" w:rsidRPr="00EF2402" w:rsidRDefault="00EF2402">
                  <w:pPr>
                    <w:rPr>
                      <w:rFonts w:ascii="Century Gothic" w:hAnsi="Century Gothic"/>
                      <w:sz w:val="20"/>
                      <w:lang w:val="en-US"/>
                    </w:rPr>
                  </w:pPr>
                </w:p>
                <w:p w14:paraId="242575D5" w14:textId="4C263655" w:rsidR="00EF2402" w:rsidRPr="00EF2402" w:rsidRDefault="00EF2402">
                  <w:pPr>
                    <w:rPr>
                      <w:rFonts w:ascii="Century Gothic" w:hAnsi="Century Gothic"/>
                      <w:sz w:val="20"/>
                      <w:lang w:val="en-US"/>
                    </w:rPr>
                  </w:pPr>
                </w:p>
                <w:p w14:paraId="70FF3F6E" w14:textId="0B315607" w:rsidR="00EF2402" w:rsidRPr="00EF2402" w:rsidRDefault="00EF2402">
                  <w:pPr>
                    <w:rPr>
                      <w:rFonts w:ascii="Century Gothic" w:hAnsi="Century Gothic"/>
                      <w:sz w:val="20"/>
                      <w:lang w:val="en-US"/>
                    </w:rPr>
                  </w:pPr>
                </w:p>
                <w:p w14:paraId="47A62FFB" w14:textId="77777777" w:rsidR="00EF2402" w:rsidRPr="00EF2402" w:rsidRDefault="00EF2402" w:rsidP="00EF2402">
                  <w:pPr>
                    <w:rPr>
                      <w:rFonts w:ascii="Century Gothic" w:hAnsi="Century Gothic"/>
                      <w:color w:val="1F497D" w:themeColor="text2"/>
                      <w:sz w:val="28"/>
                      <w:szCs w:val="28"/>
                      <w:lang w:val="en-US"/>
                    </w:rPr>
                  </w:pPr>
                  <w:proofErr w:type="spellStart"/>
                  <w:r w:rsidRPr="00EF2402">
                    <w:rPr>
                      <w:rFonts w:ascii="Century Gothic" w:hAnsi="Century Gothic"/>
                      <w:b/>
                      <w:bCs/>
                      <w:color w:val="1F497D" w:themeColor="text2"/>
                      <w:sz w:val="28"/>
                      <w:szCs w:val="28"/>
                      <w:lang w:val="en-US"/>
                    </w:rPr>
                    <w:t>Izjava</w:t>
                  </w:r>
                  <w:proofErr w:type="spellEnd"/>
                  <w:r w:rsidRPr="00EF2402">
                    <w:rPr>
                      <w:rFonts w:ascii="Century Gothic" w:hAnsi="Century Gothic"/>
                      <w:b/>
                      <w:bCs/>
                      <w:color w:val="1F497D" w:themeColor="text2"/>
                      <w:sz w:val="28"/>
                      <w:szCs w:val="28"/>
                      <w:lang w:val="en-US"/>
                    </w:rPr>
                    <w:t xml:space="preserve"> o </w:t>
                  </w:r>
                  <w:proofErr w:type="spellStart"/>
                  <w:r w:rsidRPr="00EF2402">
                    <w:rPr>
                      <w:rFonts w:ascii="Century Gothic" w:hAnsi="Century Gothic"/>
                      <w:b/>
                      <w:bCs/>
                      <w:color w:val="1F497D" w:themeColor="text2"/>
                      <w:sz w:val="28"/>
                      <w:szCs w:val="28"/>
                      <w:lang w:val="en-US"/>
                    </w:rPr>
                    <w:t>odricanju</w:t>
                  </w:r>
                  <w:proofErr w:type="spellEnd"/>
                  <w:r w:rsidRPr="00EF2402">
                    <w:rPr>
                      <w:rFonts w:ascii="Century Gothic" w:hAnsi="Century Gothic"/>
                      <w:b/>
                      <w:bCs/>
                      <w:color w:val="1F497D" w:themeColor="text2"/>
                      <w:sz w:val="28"/>
                      <w:szCs w:val="28"/>
                      <w:lang w:val="en-US"/>
                    </w:rPr>
                    <w:t xml:space="preserve"> od </w:t>
                  </w:r>
                  <w:proofErr w:type="spellStart"/>
                  <w:r w:rsidRPr="00EF2402">
                    <w:rPr>
                      <w:rFonts w:ascii="Century Gothic" w:hAnsi="Century Gothic"/>
                      <w:b/>
                      <w:bCs/>
                      <w:color w:val="1F497D" w:themeColor="text2"/>
                      <w:sz w:val="28"/>
                      <w:szCs w:val="28"/>
                      <w:lang w:val="en-US"/>
                    </w:rPr>
                    <w:t>odgovornosti</w:t>
                  </w:r>
                  <w:proofErr w:type="spellEnd"/>
                </w:p>
                <w:p w14:paraId="4D8B92DD" w14:textId="77777777" w:rsidR="00EF2402" w:rsidRPr="00EF2402" w:rsidRDefault="00EF2402" w:rsidP="00EF2402">
                  <w:pPr>
                    <w:jc w:val="both"/>
                    <w:rPr>
                      <w:rFonts w:ascii="Century Gothic" w:hAnsi="Century Gothic"/>
                      <w:sz w:val="20"/>
                      <w:lang w:val="en-US"/>
                    </w:rPr>
                  </w:pP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Isključiva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odgovornost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ove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publikacije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leži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autorima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odražava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samo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mišljenje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autora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.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Izražena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stajališta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mišljenja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ne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odražavaju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nužno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stajališta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mišljenja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Europske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komisije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ili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CINEA-e. Ni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Europska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unija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tijelo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koje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dodjeljuje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bespovratna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sredstva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ne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mogu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se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smatrati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odgovornima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za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njih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.</w:t>
                  </w:r>
                </w:p>
                <w:p w14:paraId="7EBDEFC7" w14:textId="3B6499D9" w:rsidR="00EF2402" w:rsidRPr="00EF2402" w:rsidRDefault="00EF2402" w:rsidP="00EF2402">
                  <w:pPr>
                    <w:jc w:val="both"/>
                    <w:rPr>
                      <w:rFonts w:ascii="Century Gothic" w:hAnsi="Century Gothic"/>
                      <w:sz w:val="20"/>
                      <w:lang w:val="en-US"/>
                    </w:rPr>
                  </w:pP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Konzorcij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LIFE LOOP u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cjelini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niti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bilo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koja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pojedinačna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strana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ne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pruža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hr-HR"/>
                    </w:rPr>
                    <w:t>ju</w:t>
                  </w:r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nikakvo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jamstvo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da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informacije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predstavljene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u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ovom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dokumentu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prikladne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za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neposrednu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uporabu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neće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prihvatiti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nikakvu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odgovornost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za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bilo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kakav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gubitak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ili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štetu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koju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pretrpe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bilo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koja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osoba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/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ili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subjekt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koji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koristi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te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informacije</w:t>
                  </w:r>
                  <w:proofErr w:type="spellEnd"/>
                </w:p>
                <w:p w14:paraId="61248D4D" w14:textId="524DB35D" w:rsidR="00EF2402" w:rsidRDefault="00EF2402" w:rsidP="00EF2402">
                  <w:pPr>
                    <w:rPr>
                      <w:lang w:val="en-US"/>
                    </w:rPr>
                  </w:pPr>
                </w:p>
                <w:p w14:paraId="09E6E250" w14:textId="7984BD46" w:rsidR="00EF2402" w:rsidRDefault="00EF2402" w:rsidP="00EF2402">
                  <w:pPr>
                    <w:rPr>
                      <w:lang w:val="en-US"/>
                    </w:rPr>
                  </w:pPr>
                </w:p>
                <w:p w14:paraId="745E18B1" w14:textId="58E63EA7" w:rsidR="00EF2402" w:rsidRDefault="00EF2402" w:rsidP="00EF2402">
                  <w:pPr>
                    <w:rPr>
                      <w:lang w:val="en-US"/>
                    </w:rPr>
                  </w:pPr>
                </w:p>
                <w:p w14:paraId="78B3466A" w14:textId="10A13BF5" w:rsidR="00EF2402" w:rsidRDefault="00EF2402" w:rsidP="00EF2402">
                  <w:pPr>
                    <w:rPr>
                      <w:lang w:val="en-US"/>
                    </w:rPr>
                  </w:pPr>
                </w:p>
                <w:p w14:paraId="4ADF14A7" w14:textId="5579AC34" w:rsidR="00EF2402" w:rsidRPr="00EF2402" w:rsidRDefault="00EF2402" w:rsidP="00EF2402">
                  <w:pPr>
                    <w:rPr>
                      <w:rFonts w:ascii="Century Gothic" w:hAnsi="Century Gothic"/>
                      <w:sz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Projekt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je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financiran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sredstvima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programa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LIFE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Europske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unije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na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temelju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ugovora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o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dodjeli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bespovratnih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>sredstava</w:t>
                  </w:r>
                  <w:proofErr w:type="spellEnd"/>
                  <w:r w:rsidRPr="00EF2402">
                    <w:rPr>
                      <w:rFonts w:ascii="Century Gothic" w:hAnsi="Century Gothic"/>
                      <w:sz w:val="20"/>
                      <w:lang w:val="en-US"/>
                    </w:rPr>
                    <w:t xml:space="preserve"> br. 101077085</w:t>
                  </w:r>
                </w:p>
                <w:p w14:paraId="1485EBC4" w14:textId="77777777" w:rsidR="00EF2402" w:rsidRPr="00EF2402" w:rsidRDefault="00EF2402" w:rsidP="00EF240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FBDABBF">
          <v:rect id="_x0000_s1026" style="position:absolute;margin-left:.6pt;margin-top:-478.05pt;width:772.5pt;height:477pt;z-index:251660288" filled="f" stroked="f"/>
        </w:pict>
      </w:r>
      <w:r w:rsidR="00EF2402">
        <w:rPr>
          <w:noProof/>
        </w:rPr>
        <w:drawing>
          <wp:anchor distT="0" distB="0" distL="114300" distR="114300" simplePos="0" relativeHeight="251659264" behindDoc="0" locked="0" layoutInCell="1" allowOverlap="1" wp14:anchorId="2715C66B" wp14:editId="0969BCC8">
            <wp:simplePos x="0" y="0"/>
            <wp:positionH relativeFrom="page">
              <wp:posOffset>421005</wp:posOffset>
            </wp:positionH>
            <wp:positionV relativeFrom="paragraph">
              <wp:posOffset>3509645</wp:posOffset>
            </wp:positionV>
            <wp:extent cx="10953750" cy="914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Loop_Skin_1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402">
        <w:br w:type="page"/>
      </w:r>
    </w:p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B73498" w14:paraId="632A693D" w14:textId="77777777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43A733E" w14:textId="51022861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163E4D8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77777777" w:rsidR="00B73498" w:rsidRDefault="0060471B">
            <w:pPr>
              <w:pStyle w:val="P68B1DB1-a1"/>
              <w:ind w:right="-944"/>
            </w:pPr>
            <w:r>
              <w:t>Namijenjena za: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3810569" w14:textId="7C6A5D63" w:rsidR="00B73498" w:rsidRDefault="002255FF">
            <w:pPr>
              <w:pStyle w:val="P68B1DB1-a1"/>
              <w:ind w:left="-51" w:right="-944"/>
            </w:pPr>
            <w:r>
              <w:t>Ispunjen od strane</w:t>
            </w:r>
            <w:r w:rsidR="0060471B">
              <w:t>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B93AC8" w14:textId="77777777" w:rsidR="00B73498" w:rsidRDefault="0060471B">
            <w:pPr>
              <w:pStyle w:val="P68B1DB1-a1"/>
              <w:ind w:left="-80" w:right="-944"/>
            </w:pPr>
            <w:r>
              <w:t>Datum: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10AF85" w14:textId="77777777" w:rsidR="00B73498" w:rsidRDefault="0060471B">
            <w:pPr>
              <w:pStyle w:val="P68B1DB1-a1"/>
              <w:ind w:left="-108" w:right="-944"/>
            </w:pPr>
            <w:r>
              <w:t>Verzija:</w:t>
            </w:r>
          </w:p>
        </w:tc>
      </w:tr>
      <w:tr w:rsidR="00B73498" w14:paraId="3E249D38" w14:textId="77777777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D1446E3" w14:textId="7C240D97" w:rsidR="00B73498" w:rsidRDefault="002255FF">
            <w:pPr>
              <w:pStyle w:val="P68B1DB1-a2"/>
              <w:ind w:right="-944"/>
            </w:pPr>
            <w:r>
              <w:t>Poslovni Model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DF06ABA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3B2993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12D179B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7B6DB99" w14:textId="5B215530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D134556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757DC64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0AED4C0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</w:tr>
      <w:tr w:rsidR="00B73498" w14:paraId="75E6A49A" w14:textId="77777777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B05486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0A750BB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D081B9C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1814E6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</w:tr>
      <w:tr w:rsidR="00B73498" w14:paraId="4247E5D5" w14:textId="77777777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2C459B1D" w14:textId="77777777" w:rsidR="00B73498" w:rsidRDefault="0060471B">
            <w:pPr>
              <w:pStyle w:val="P68B1DB1-a3"/>
              <w:ind w:right="-944"/>
            </w:pPr>
            <w:r>
              <w:t>Ključni partneri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055C620F" w14:textId="77777777" w:rsidR="00B73498" w:rsidRDefault="0060471B">
            <w:pPr>
              <w:pStyle w:val="P68B1DB1-a3"/>
              <w:ind w:right="-944"/>
            </w:pPr>
            <w:r>
              <w:t>Ključne aktivnosti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442A879B" w14:textId="16190533" w:rsidR="00B73498" w:rsidRDefault="002255FF">
            <w:pPr>
              <w:pStyle w:val="P68B1DB1-a3"/>
              <w:ind w:right="-944"/>
            </w:pPr>
            <w:r>
              <w:t>Prijedlog vrijednosti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2EA11AF4" w14:textId="77777777" w:rsidR="00B73498" w:rsidRDefault="0060471B">
            <w:pPr>
              <w:pStyle w:val="P68B1DB1-a3"/>
              <w:ind w:right="-944"/>
            </w:pPr>
            <w:r>
              <w:t>Odnosi s klijentima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7593CDB7" w14:textId="77777777" w:rsidR="00B73498" w:rsidRDefault="0060471B">
            <w:pPr>
              <w:pStyle w:val="P68B1DB1-a3"/>
              <w:ind w:right="-944"/>
            </w:pPr>
            <w:r>
              <w:t>Segmenti kupaca</w:t>
            </w:r>
          </w:p>
        </w:tc>
      </w:tr>
      <w:tr w:rsidR="00B73498" w14:paraId="15F1698E" w14:textId="77777777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69637B1" w14:textId="6BE33A78" w:rsidR="00B73498" w:rsidRDefault="0060471B">
            <w:pPr>
              <w:pStyle w:val="P68B1DB1-a4"/>
            </w:pPr>
            <w:r>
              <w:t>Tko su naši ključni partneri? Tko su naši ključni dobavljači? Koje ključne resurse nabavljamo od partnera? Koje ključne aktivnosti obavljaju partneri?</w:t>
            </w:r>
          </w:p>
          <w:p w14:paraId="0746FE24" w14:textId="77777777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C3A9F18" w14:textId="411B3DD7" w:rsidR="00B73498" w:rsidRDefault="0060471B">
            <w:pPr>
              <w:pStyle w:val="P68B1DB1-a4"/>
            </w:pPr>
            <w:r>
              <w:t>MOTIVACIJA ZA</w:t>
            </w:r>
            <w:r w:rsidR="00402482">
              <w:t xml:space="preserve"> PRIKLJUČENJE</w:t>
            </w:r>
            <w:r>
              <w:t xml:space="preserve"> PARTNERSTV</w:t>
            </w:r>
            <w:r w:rsidR="00402482">
              <w:t>U</w:t>
            </w:r>
            <w:r>
              <w:t xml:space="preserve">: </w:t>
            </w:r>
            <w:r w:rsidR="00402482">
              <w:t>o</w:t>
            </w:r>
            <w:r>
              <w:t>ptimizacija, smanjenje rizika i neizvjesnosti, stjecanje resursa i aktivnosti</w:t>
            </w:r>
          </w:p>
          <w:p w14:paraId="5B48FC10" w14:textId="3FF62200" w:rsidR="00B73498" w:rsidRDefault="0060471B">
            <w:pPr>
              <w:pStyle w:val="P68B1DB1-a5"/>
            </w:pPr>
            <w: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8514621" w14:textId="0A02E90B" w:rsidR="00B73498" w:rsidRDefault="0060471B">
            <w:pPr>
              <w:pStyle w:val="P68B1DB1-a4"/>
            </w:pPr>
            <w:r>
              <w:t xml:space="preserve">Koje ključne aktivnosti </w:t>
            </w:r>
            <w:r w:rsidR="001C40B9">
              <w:t>su potrebne za stvaranje vrijednosti</w:t>
            </w:r>
            <w:r>
              <w:t xml:space="preserve">? </w:t>
            </w:r>
            <w:r w:rsidR="002255FF">
              <w:t>Koji su n</w:t>
            </w:r>
            <w:r>
              <w:t xml:space="preserve">aši distribucijski kanali? </w:t>
            </w:r>
            <w:r w:rsidR="002255FF">
              <w:t>Kakve o</w:t>
            </w:r>
            <w:r>
              <w:t>dnos</w:t>
            </w:r>
            <w:r w:rsidR="002255FF">
              <w:t>e</w:t>
            </w:r>
            <w:r w:rsidR="001C40B9">
              <w:t xml:space="preserve"> njegujemo</w:t>
            </w:r>
            <w:r>
              <w:t xml:space="preserve"> s klijentima? </w:t>
            </w:r>
            <w:r w:rsidR="002255FF">
              <w:t>Kako izgleda t</w:t>
            </w:r>
            <w:r>
              <w:t>ok prihoda?</w:t>
            </w:r>
          </w:p>
          <w:p w14:paraId="65A27E70" w14:textId="77777777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EA1A07C" w14:textId="5015FEA8" w:rsidR="00B73498" w:rsidRDefault="0060471B">
            <w:pPr>
              <w:pStyle w:val="P68B1DB1-a4"/>
            </w:pPr>
            <w:r>
              <w:t>KATEGORIJE</w:t>
            </w:r>
            <w:r w:rsidR="00402482">
              <w:t xml:space="preserve"> AKTIVNOSTI</w:t>
            </w:r>
            <w:r>
              <w:t>:</w:t>
            </w:r>
          </w:p>
          <w:p w14:paraId="66325021" w14:textId="58D03E51" w:rsidR="00B73498" w:rsidRDefault="0060471B">
            <w:pPr>
              <w:pStyle w:val="P68B1DB1-a4"/>
            </w:pPr>
            <w:r>
              <w:t>Proizvodnja, rješavanje problema</w:t>
            </w:r>
            <w:r w:rsidR="001C40B9">
              <w:t>, poslovanje kao</w:t>
            </w:r>
            <w:r>
              <w:t xml:space="preserve"> platforma/mreža</w:t>
            </w:r>
          </w:p>
          <w:p w14:paraId="19FAC9EE" w14:textId="33390257" w:rsidR="00B73498" w:rsidRDefault="0060471B">
            <w:pPr>
              <w:pStyle w:val="P68B1DB1-a4"/>
            </w:pPr>
            <w:r>
              <w:t xml:space="preserve"> 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7EB3F94C" w14:textId="02A1B85C" w:rsidR="00B73498" w:rsidRDefault="0060471B">
            <w:pPr>
              <w:pStyle w:val="P68B1DB1-a4"/>
            </w:pPr>
            <w:r>
              <w:t>Koju vrijednost dostavljamo kupcu? Koji proble</w:t>
            </w:r>
            <w:r w:rsidR="002255FF">
              <w:t>me</w:t>
            </w:r>
            <w:r>
              <w:t xml:space="preserve"> </w:t>
            </w:r>
            <w:r w:rsidR="002255FF">
              <w:t>rješavamo</w:t>
            </w:r>
            <w:r>
              <w:t>? Koje pakete proizvoda i usluga nudimo svakom segmentu kupaca? Koje potrebe kupaca zadovoljavamo?</w:t>
            </w:r>
          </w:p>
          <w:p w14:paraId="2FA75A4C" w14:textId="77777777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6D5DAB" w14:textId="0940773D" w:rsidR="00B73498" w:rsidRDefault="0060471B">
            <w:pPr>
              <w:pStyle w:val="P68B1DB1-a4"/>
            </w:pPr>
            <w:r>
              <w:t>ZNAČAJKE</w:t>
            </w:r>
            <w:r w:rsidR="002255FF">
              <w:t xml:space="preserve"> VRIJEDNOSTI</w:t>
            </w:r>
            <w:r w:rsidR="001C40B9">
              <w:t xml:space="preserve"> PROIZVODA/USLUGA</w:t>
            </w:r>
            <w:r>
              <w:t xml:space="preserve">: </w:t>
            </w:r>
            <w:r w:rsidR="001C40B9">
              <w:t>n</w:t>
            </w:r>
            <w:r>
              <w:t>ovost</w:t>
            </w:r>
            <w:r w:rsidR="001C40B9">
              <w:t xml:space="preserve"> na tržištu</w:t>
            </w:r>
            <w:r>
              <w:t>,</w:t>
            </w:r>
            <w:r w:rsidR="001C40B9">
              <w:t xml:space="preserve"> bolja</w:t>
            </w:r>
            <w:r>
              <w:t xml:space="preserve"> izvedba, prilago</w:t>
            </w:r>
            <w:r w:rsidR="001C40B9">
              <w:t>đenost potrebama</w:t>
            </w:r>
            <w:r>
              <w:t>, „</w:t>
            </w:r>
            <w:r w:rsidR="001C40B9">
              <w:t>o</w:t>
            </w:r>
            <w:r w:rsidR="002255FF">
              <w:t>bavlja ono</w:t>
            </w:r>
            <w:r w:rsidR="001C40B9">
              <w:t xml:space="preserve"> za</w:t>
            </w:r>
            <w:r w:rsidR="002255FF">
              <w:t xml:space="preserve"> što je zamišljeno“</w:t>
            </w:r>
            <w:r>
              <w:t xml:space="preserve"> </w:t>
            </w:r>
            <w:r w:rsidR="001C40B9">
              <w:t>d</w:t>
            </w:r>
            <w:r>
              <w:t xml:space="preserve">izajn, </w:t>
            </w:r>
            <w:r w:rsidR="001C40B9">
              <w:t>m</w:t>
            </w:r>
            <w:r>
              <w:t>arka/</w:t>
            </w:r>
            <w:r w:rsidR="001C40B9">
              <w:t>s</w:t>
            </w:r>
            <w:r>
              <w:t>tatus, cijena, smanjenje troškova, smanjenje rizika, dostupnost, udobnost/upotrebljivost</w:t>
            </w:r>
          </w:p>
          <w:p w14:paraId="45217A50" w14:textId="0CAF5805" w:rsidR="00B73498" w:rsidRDefault="0060471B">
            <w:pPr>
              <w:pStyle w:val="P68B1DB1-a4"/>
            </w:pPr>
            <w:r>
              <w:t xml:space="preserve"> </w:t>
            </w: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7C6E9E2" w14:textId="73162DF7" w:rsidR="00B73498" w:rsidRDefault="0060471B">
            <w:pPr>
              <w:pStyle w:val="P68B1DB1-a4"/>
              <w:ind w:right="-10"/>
            </w:pPr>
            <w:r>
              <w:t>Kakvu vrstu odnosa</w:t>
            </w:r>
            <w:r w:rsidR="00402482">
              <w:t xml:space="preserve"> njegujemo</w:t>
            </w:r>
            <w:r>
              <w:t xml:space="preserve"> </w:t>
            </w:r>
            <w:r w:rsidR="002255FF">
              <w:t>sa svakim od segmenata</w:t>
            </w:r>
            <w:r>
              <w:t xml:space="preserve"> klijenata</w:t>
            </w:r>
            <w:r w:rsidR="002255FF">
              <w:t>? O</w:t>
            </w:r>
            <w:r>
              <w:t>čekuje</w:t>
            </w:r>
            <w:r w:rsidR="002255FF">
              <w:t xml:space="preserve"> li se</w:t>
            </w:r>
            <w:r>
              <w:t xml:space="preserve"> od nas da uspostavimo i održavamo</w:t>
            </w:r>
            <w:r w:rsidR="001C40B9">
              <w:t xml:space="preserve"> odnos</w:t>
            </w:r>
            <w:r>
              <w:t xml:space="preserve"> s njima? Koje</w:t>
            </w:r>
            <w:r w:rsidR="002255FF">
              <w:t xml:space="preserve"> segmente</w:t>
            </w:r>
            <w:r w:rsidR="001C40B9">
              <w:t xml:space="preserve"> klijenata</w:t>
            </w:r>
            <w:r>
              <w:t xml:space="preserve"> smo utvrdili? Kako </w:t>
            </w:r>
            <w:r w:rsidR="002255FF">
              <w:t>možemo segmente</w:t>
            </w:r>
            <w:r>
              <w:t xml:space="preserve"> integrira</w:t>
            </w:r>
            <w:r w:rsidR="002255FF">
              <w:t>ti</w:t>
            </w:r>
            <w:r>
              <w:t xml:space="preserve"> s ostatkom našeg poslovnog modela? Koliko </w:t>
            </w:r>
            <w:r w:rsidR="002255FF">
              <w:t>je skupo održati pojedini segment</w:t>
            </w:r>
            <w:r>
              <w:t>?</w:t>
            </w:r>
          </w:p>
          <w:p w14:paraId="305E3A83" w14:textId="35076209" w:rsidR="00B73498" w:rsidRDefault="0060471B">
            <w:pPr>
              <w:pStyle w:val="P68B1DB1-a4"/>
              <w:ind w:right="-10"/>
            </w:pPr>
            <w:r>
              <w:t xml:space="preserve"> </w:t>
            </w: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2A3E9F16" w14:textId="31492B41" w:rsidR="00B73498" w:rsidRDefault="0060471B">
            <w:pPr>
              <w:pStyle w:val="P68B1DB1-a4"/>
              <w:ind w:right="-18"/>
            </w:pPr>
            <w:r>
              <w:t>Za koga stvaramo vrijednost? Tko su naši najvažniji klijenti? Je li naša baza kupaca masovno tržište, tržište</w:t>
            </w:r>
            <w:r w:rsidR="001C40B9">
              <w:t xml:space="preserve"> određene niše</w:t>
            </w:r>
            <w:r>
              <w:t>, segmentirana, diversificirana, višestrana platforma</w:t>
            </w:r>
          </w:p>
          <w:p w14:paraId="29F77933" w14:textId="3F69E349" w:rsidR="00B73498" w:rsidRDefault="0060471B">
            <w:pPr>
              <w:pStyle w:val="P68B1DB1-a5"/>
              <w:ind w:right="-18"/>
            </w:pPr>
            <w:r>
              <w:t xml:space="preserve"> </w:t>
            </w:r>
          </w:p>
        </w:tc>
      </w:tr>
      <w:tr w:rsidR="00B73498" w14:paraId="5A5B5831" w14:textId="77777777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696B1FC2" w14:textId="0996921D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DAE5800" w14:textId="77777777" w:rsidR="00B73498" w:rsidRDefault="0060471B">
            <w:pPr>
              <w:pStyle w:val="P68B1DB1-a3"/>
              <w:ind w:right="-944"/>
            </w:pPr>
            <w:r>
              <w:t>Ključni resursi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472E1E0" w14:textId="77777777" w:rsidR="00B73498" w:rsidRDefault="00B73498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36501B1A" w14:textId="77777777" w:rsidR="00B73498" w:rsidRDefault="0060471B">
            <w:pPr>
              <w:pStyle w:val="P68B1DB1-a3"/>
              <w:ind w:right="-944"/>
            </w:pPr>
            <w:r>
              <w:t>Kanali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3A2C8E49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</w:tr>
      <w:tr w:rsidR="00B73498" w14:paraId="2346CA49" w14:textId="77777777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7D532930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813151C" w14:textId="2E0FD0DD" w:rsidR="00B73498" w:rsidRDefault="0060471B">
            <w:pPr>
              <w:pStyle w:val="P68B1DB1-a4"/>
            </w:pPr>
            <w:r>
              <w:t xml:space="preserve">Koji </w:t>
            </w:r>
            <w:r w:rsidR="002255FF">
              <w:t>ključni resursi su potrebni</w:t>
            </w:r>
            <w:r>
              <w:t>? Naši distribucijski kanali? Odnosi s klijentima</w:t>
            </w:r>
            <w:r w:rsidR="002255FF">
              <w:t>? Tok prihoda?</w:t>
            </w:r>
          </w:p>
          <w:p w14:paraId="4088DD81" w14:textId="77777777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64E940" w14:textId="6DFC9267" w:rsidR="00B73498" w:rsidRDefault="0060471B">
            <w:pPr>
              <w:pStyle w:val="P68B1DB1-a4"/>
            </w:pPr>
            <w:r>
              <w:t xml:space="preserve">VRSTE RESURSA: </w:t>
            </w:r>
            <w:r w:rsidR="00402482">
              <w:t>f</w:t>
            </w:r>
            <w:r>
              <w:t>izički, intelektualni (patenti</w:t>
            </w:r>
            <w:r w:rsidR="001C40B9">
              <w:t>,</w:t>
            </w:r>
            <w:r>
              <w:t xml:space="preserve"> robne marke, autorska prava, podaci), ljudski, financijski</w:t>
            </w:r>
          </w:p>
          <w:p w14:paraId="7A600B06" w14:textId="48551D22" w:rsidR="00B73498" w:rsidRDefault="0060471B">
            <w:pPr>
              <w:pStyle w:val="P68B1DB1-a4"/>
            </w:pPr>
            <w:r>
              <w:t xml:space="preserve"> </w:t>
            </w: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5193D74B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F77DED6" w14:textId="7F94267C" w:rsidR="00B73498" w:rsidRDefault="001C40B9">
            <w:pPr>
              <w:pStyle w:val="P68B1DB1-a4"/>
              <w:ind w:right="-10"/>
            </w:pPr>
            <w:r>
              <w:t>Koje kanale komunikacije i prodaje koriste naši klijenti</w:t>
            </w:r>
            <w:r w:rsidR="0060471B">
              <w:t xml:space="preserve">? Kako ćemo doći do njih? Kako su kanali integrirani? Koji od njih najbolje funkcioniraju? Koji su najisplativiji? Kako ih integrirati u </w:t>
            </w:r>
            <w:r>
              <w:t>kupčeve rutine</w:t>
            </w:r>
            <w:r w:rsidR="0060471B">
              <w:t>?</w:t>
            </w:r>
          </w:p>
          <w:p w14:paraId="2FB74AAA" w14:textId="44AC897D" w:rsidR="00B73498" w:rsidRDefault="0060471B">
            <w:pPr>
              <w:pStyle w:val="P68B1DB1-a4"/>
              <w:ind w:right="-10"/>
            </w:pPr>
            <w:r>
              <w:t xml:space="preserve"> </w:t>
            </w:r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5B81D3F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</w:tr>
      <w:tr w:rsidR="00B73498" w14:paraId="76B734C2" w14:textId="77777777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6DCB2889" w14:textId="77777777" w:rsidR="00B73498" w:rsidRDefault="0060471B">
            <w:pPr>
              <w:pStyle w:val="P68B1DB1-a3"/>
              <w:ind w:right="-944"/>
            </w:pPr>
            <w:r>
              <w:t>Struktura troškova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25DEFDB1" w14:textId="424AAFEE" w:rsidR="00B73498" w:rsidRDefault="0060471B">
            <w:pPr>
              <w:pStyle w:val="P68B1DB1-a3"/>
              <w:ind w:right="-944"/>
            </w:pPr>
            <w:r>
              <w:t>Tokovi prihoda</w:t>
            </w:r>
          </w:p>
        </w:tc>
      </w:tr>
      <w:tr w:rsidR="00B73498" w14:paraId="508251F7" w14:textId="77777777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6D6FDEED" w14:textId="1FD30C50" w:rsidR="00B73498" w:rsidRDefault="0060471B">
            <w:pPr>
              <w:pStyle w:val="P68B1DB1-a4"/>
              <w:ind w:right="-32"/>
            </w:pPr>
            <w:r>
              <w:t xml:space="preserve">Koji su najvažniji troškovi </w:t>
            </w:r>
            <w:r w:rsidR="001C40B9">
              <w:t>u</w:t>
            </w:r>
            <w:r>
              <w:t xml:space="preserve"> našem poslovnom modelu? Koji su ključni resursi najskuplji? Koje su ključne aktivnosti najskuplje?</w:t>
            </w:r>
            <w:r>
              <w:br/>
              <w:t xml:space="preserve">                                                                                                                                       </w:t>
            </w:r>
            <w:r w:rsidR="000D76BA">
              <w:t>FOKUSIRA LI SE VAŠE POSLOVANJE NA</w:t>
            </w:r>
            <w:r>
              <w:t>:</w:t>
            </w:r>
            <w:r w:rsidR="001C40B9">
              <w:t xml:space="preserve"> troškove</w:t>
            </w:r>
            <w:r>
              <w:t xml:space="preserve"> (najniža troškovna struktura, ponuda niske cijene, maksimalna automatizacija, eksternalizacija), </w:t>
            </w:r>
            <w:r w:rsidR="001C40B9">
              <w:t>stvaranje vrijednosti</w:t>
            </w:r>
            <w:r>
              <w:t xml:space="preserve"> (usmjerena na stvaranje vrijednosti, prijedlog prem</w:t>
            </w:r>
            <w:r w:rsidR="001C40B9">
              <w:t>ium</w:t>
            </w:r>
            <w:r>
              <w:t xml:space="preserve"> vrijednosti).</w:t>
            </w:r>
            <w:r>
              <w:br/>
              <w:t xml:space="preserve">                                                                                                                            </w:t>
            </w:r>
            <w:r w:rsidR="001C40B9">
              <w:t>O</w:t>
            </w:r>
            <w:r>
              <w:t xml:space="preserve">: </w:t>
            </w:r>
            <w:r w:rsidR="000D76BA">
              <w:t xml:space="preserve">KARAKTERISTIKE TROŠKOVA: </w:t>
            </w:r>
            <w:r w:rsidR="00402482">
              <w:t>f</w:t>
            </w:r>
            <w:r>
              <w:t>iksni troškovi (plaće, najamnine, komunalne usluge), promjenjivi troškovi, ekonomije razmjera, ekonomije opsega</w:t>
            </w: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77C80C07" w14:textId="4D83C49B" w:rsidR="00B73498" w:rsidRDefault="001C40B9">
            <w:pPr>
              <w:pStyle w:val="P68B1DB1-a4"/>
              <w:ind w:right="-18"/>
            </w:pPr>
            <w:r>
              <w:t>K</w:t>
            </w:r>
            <w:r w:rsidR="0060471B">
              <w:t>oju vrijednost su naši klijenti</w:t>
            </w:r>
            <w:r>
              <w:t xml:space="preserve"> </w:t>
            </w:r>
            <w:r w:rsidR="00402482">
              <w:t>žele</w:t>
            </w:r>
            <w:r w:rsidR="0060471B">
              <w:t xml:space="preserve"> platiti? </w:t>
            </w:r>
            <w:r w:rsidR="00402482">
              <w:t>Š</w:t>
            </w:r>
            <w:r w:rsidR="0060471B">
              <w:t>to trenutno plaća</w:t>
            </w:r>
            <w:r w:rsidR="00402482">
              <w:t>ju</w:t>
            </w:r>
            <w:r w:rsidR="0060471B">
              <w:t>? Kako trenutačno plaćaju? Kako bi radije plaćali? Koliko svaki tok prihoda pridonosi ukupnim prihodima?</w:t>
            </w:r>
            <w:r w:rsidR="0060471B">
              <w:br/>
              <w:t xml:space="preserve">                                                                                                                             VRSTE</w:t>
            </w:r>
            <w:r w:rsidR="00402482">
              <w:t xml:space="preserve"> PRIHODA</w:t>
            </w:r>
            <w:r w:rsidR="0060471B">
              <w:t xml:space="preserve">: </w:t>
            </w:r>
            <w:r>
              <w:t xml:space="preserve">prodaja imovine, naknada za korištenje, naknade za pretplatu, pozajmljivanje/iznajmljivanje/leasing, licenciranje, naknade za posredovanje, oglašavanje </w:t>
            </w:r>
            <w:r w:rsidR="0060471B">
              <w:br/>
              <w:t xml:space="preserve">FIKSNA CIJENA: </w:t>
            </w:r>
            <w:r>
              <w:t xml:space="preserve">lista cijena, značajka proizvoda ovisna o segmentu korisnika, ovisno o volumenu </w:t>
            </w:r>
            <w:r w:rsidR="0060471B">
              <w:br/>
              <w:t xml:space="preserve">DINAMIČNA CIJENA: </w:t>
            </w:r>
            <w:r>
              <w:t>pregovaranje (pregovaranje), upravljanje prinosima, tržište u stvarnom vremenu</w:t>
            </w:r>
          </w:p>
        </w:tc>
      </w:tr>
      <w:tr w:rsidR="00B73498" w14:paraId="4173EEF3" w14:textId="77777777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328F6073" w14:textId="4A9B91BD" w:rsidR="00B73498" w:rsidRDefault="0060471B">
            <w:pPr>
              <w:ind w:right="-9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Projektirali su: Ljevaonica poslovnog modela (</w:t>
            </w:r>
            <w:hyperlink r:id="rId10" w:history="1">
              <w:r>
                <w:rPr>
                  <w:rStyle w:val="Hyperlink"/>
                  <w:rFonts w:ascii="Arial" w:hAnsi="Arial"/>
                  <w:sz w:val="16"/>
                </w:rPr>
                <w:t>www.businessmodelgeneration.com/canvas</w:t>
              </w:r>
            </w:hyperlink>
            <w:r>
              <w:rPr>
                <w:rFonts w:ascii="Arial" w:hAnsi="Arial"/>
                <w:sz w:val="16"/>
              </w:rPr>
              <w:t>). Word implementacija: Neos Chronos Limited (</w:t>
            </w:r>
            <w:hyperlink r:id="rId11" w:history="1">
              <w:r>
                <w:rPr>
                  <w:rStyle w:val="Hyperlink"/>
                  <w:rFonts w:ascii="Arial" w:hAnsi="Arial"/>
                  <w:sz w:val="16"/>
                </w:rPr>
                <w:t>https://neoschronos.com</w:t>
              </w:r>
            </w:hyperlink>
            <w:r>
              <w:rPr>
                <w:rFonts w:ascii="Arial" w:hAnsi="Arial"/>
                <w:sz w:val="16"/>
              </w:rPr>
              <w:t xml:space="preserve">). Dozvola: </w:t>
            </w:r>
            <w:hyperlink r:id="rId12" w:history="1">
              <w:r>
                <w:rPr>
                  <w:rStyle w:val="Hyperlink"/>
                  <w:rFonts w:ascii="Arial" w:hAnsi="Arial"/>
                  <w:sz w:val="16"/>
                </w:rPr>
                <w:t>CC PREMA POTPODRUČJU 3.0</w:t>
              </w:r>
            </w:hyperlink>
          </w:p>
        </w:tc>
      </w:tr>
    </w:tbl>
    <w:p w14:paraId="17A2AB95" w14:textId="77777777" w:rsidR="00B73498" w:rsidRDefault="00B73498">
      <w:pPr>
        <w:ind w:right="-944"/>
      </w:pPr>
      <w:bookmarkStart w:id="0" w:name="_GoBack"/>
      <w:bookmarkEnd w:id="0"/>
    </w:p>
    <w:tbl>
      <w:tblPr>
        <w:tblStyle w:val="TableGrid"/>
        <w:tblW w:w="15763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05"/>
        <w:gridCol w:w="66"/>
        <w:gridCol w:w="47"/>
        <w:gridCol w:w="2684"/>
        <w:gridCol w:w="406"/>
        <w:gridCol w:w="6"/>
        <w:gridCol w:w="973"/>
        <w:gridCol w:w="1886"/>
        <w:gridCol w:w="244"/>
        <w:gridCol w:w="1856"/>
        <w:gridCol w:w="418"/>
        <w:gridCol w:w="1053"/>
      </w:tblGrid>
      <w:tr w:rsidR="00B73498" w14:paraId="57F12544" w14:textId="77777777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07301AC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13E832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1BF8F4B" w14:textId="77777777" w:rsidR="00B73498" w:rsidRDefault="0060471B">
            <w:pPr>
              <w:pStyle w:val="P68B1DB1-a1"/>
              <w:ind w:right="-944"/>
            </w:pPr>
            <w:r>
              <w:t>Namijenjena za:</w:t>
            </w:r>
          </w:p>
        </w:tc>
        <w:tc>
          <w:tcPr>
            <w:tcW w:w="3103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CE914E0" w14:textId="57F92AD4" w:rsidR="00B73498" w:rsidRDefault="0060471B">
            <w:pPr>
              <w:pStyle w:val="P68B1DB1-a1"/>
              <w:ind w:left="-51" w:right="-944"/>
            </w:pPr>
            <w:r>
              <w:t>Poslovni model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4D2AD1D" w14:textId="77777777" w:rsidR="00B73498" w:rsidRDefault="0060471B">
            <w:pPr>
              <w:pStyle w:val="P68B1DB1-a1"/>
              <w:ind w:left="-80" w:right="-944"/>
            </w:pPr>
            <w:r>
              <w:t>Datum:</w:t>
            </w:r>
          </w:p>
        </w:tc>
        <w:tc>
          <w:tcPr>
            <w:tcW w:w="1053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1482646" w14:textId="77777777" w:rsidR="00B73498" w:rsidRDefault="0060471B">
            <w:pPr>
              <w:pStyle w:val="P68B1DB1-a1"/>
              <w:ind w:left="-108" w:right="-944"/>
            </w:pPr>
            <w:r>
              <w:t>Verzija:</w:t>
            </w:r>
          </w:p>
        </w:tc>
      </w:tr>
      <w:tr w:rsidR="00B73498" w14:paraId="37B57F5E" w14:textId="77777777">
        <w:trPr>
          <w:trHeight w:val="415"/>
        </w:trPr>
        <w:tc>
          <w:tcPr>
            <w:tcW w:w="6190" w:type="dxa"/>
            <w:gridSpan w:val="3"/>
            <w:shd w:val="clear" w:color="auto" w:fill="F3F3F3"/>
            <w:vAlign w:val="center"/>
          </w:tcPr>
          <w:p w14:paraId="592F99BD" w14:textId="2E0E2241" w:rsidR="00B73498" w:rsidRDefault="001C40B9">
            <w:pPr>
              <w:pStyle w:val="P68B1DB1-a2"/>
              <w:ind w:right="-944"/>
            </w:pPr>
            <w:r>
              <w:t>Poslovni Model</w:t>
            </w:r>
          </w:p>
        </w:tc>
        <w:tc>
          <w:tcPr>
            <w:tcW w:w="2731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29C10D" w14:textId="4E96D7CB" w:rsidR="00B73498" w:rsidRPr="00E179A2" w:rsidRDefault="0060471B" w:rsidP="001C40B9">
            <w:pPr>
              <w:pStyle w:val="P68B1DB1-a6"/>
              <w:ind w:right="-944"/>
              <w:rPr>
                <w:color w:val="FFC000"/>
                <w:sz w:val="20"/>
              </w:rPr>
            </w:pPr>
            <w:r w:rsidRPr="00E179A2">
              <w:rPr>
                <w:color w:val="FFC000"/>
                <w:sz w:val="20"/>
              </w:rPr>
              <w:t>Energetske zajednice</w:t>
            </w:r>
            <w:r w:rsidR="000D76BA" w:rsidRPr="00E179A2">
              <w:rPr>
                <w:color w:val="FFC000"/>
                <w:sz w:val="20"/>
              </w:rPr>
              <w:t xml:space="preserve"> (EZ)</w:t>
            </w: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6DFDDF2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2859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5527F08" w14:textId="7F0499D2" w:rsidR="00B73498" w:rsidRPr="00E179A2" w:rsidRDefault="001C40B9">
            <w:pPr>
              <w:pStyle w:val="P68B1DB1-a6"/>
              <w:ind w:right="-944"/>
              <w:rPr>
                <w:color w:val="FFC000"/>
                <w:sz w:val="20"/>
              </w:rPr>
            </w:pPr>
            <w:r w:rsidRPr="00E179A2">
              <w:rPr>
                <w:color w:val="FFC000"/>
                <w:sz w:val="20"/>
              </w:rPr>
              <w:t>Skupina aktivnih kupaca</w:t>
            </w:r>
          </w:p>
        </w:tc>
        <w:tc>
          <w:tcPr>
            <w:tcW w:w="24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8E021E2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980BBFD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AB88711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1053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4226CD3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</w:tr>
      <w:tr w:rsidR="00B73498" w14:paraId="7A7F24E0" w14:textId="77777777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8E41323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0BF0552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B3C124C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A96E305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327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99028F0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</w:tr>
      <w:tr w:rsidR="00B73498" w14:paraId="5F64BD1C" w14:textId="77777777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7AB68D39" w14:textId="77777777" w:rsidR="00B73498" w:rsidRDefault="0060471B">
            <w:pPr>
              <w:pStyle w:val="P68B1DB1-a3"/>
              <w:ind w:right="-944"/>
            </w:pPr>
            <w:r>
              <w:t>Ključni partneri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shd w:val="clear" w:color="auto" w:fill="FFFFFF"/>
          </w:tcPr>
          <w:p w14:paraId="4854BA9E" w14:textId="77777777" w:rsidR="00B73498" w:rsidRDefault="0060471B">
            <w:pPr>
              <w:pStyle w:val="P68B1DB1-a3"/>
              <w:ind w:right="-944"/>
            </w:pPr>
            <w:r>
              <w:t>Ključne aktivnosti</w:t>
            </w:r>
          </w:p>
        </w:tc>
        <w:tc>
          <w:tcPr>
            <w:tcW w:w="3090" w:type="dxa"/>
            <w:gridSpan w:val="2"/>
            <w:tcBorders>
              <w:bottom w:val="nil"/>
            </w:tcBorders>
            <w:shd w:val="clear" w:color="auto" w:fill="FFFFFF"/>
          </w:tcPr>
          <w:p w14:paraId="7588236D" w14:textId="77777777" w:rsidR="00B73498" w:rsidRDefault="0060471B">
            <w:pPr>
              <w:pStyle w:val="P68B1DB1-a3"/>
              <w:ind w:right="-944"/>
            </w:pPr>
            <w:r>
              <w:t>Prijedlozi vrijednosti</w:t>
            </w:r>
          </w:p>
        </w:tc>
        <w:tc>
          <w:tcPr>
            <w:tcW w:w="3109" w:type="dxa"/>
            <w:gridSpan w:val="4"/>
            <w:tcBorders>
              <w:bottom w:val="nil"/>
            </w:tcBorders>
            <w:shd w:val="clear" w:color="auto" w:fill="FFFFFF"/>
          </w:tcPr>
          <w:p w14:paraId="02C3F93F" w14:textId="0D97A43D" w:rsidR="00B73498" w:rsidRDefault="0060471B">
            <w:pPr>
              <w:pStyle w:val="P68B1DB1-a3"/>
              <w:ind w:right="-944"/>
            </w:pPr>
            <w:r>
              <w:t>Odnosi s članovima</w:t>
            </w:r>
          </w:p>
        </w:tc>
        <w:tc>
          <w:tcPr>
            <w:tcW w:w="3327" w:type="dxa"/>
            <w:gridSpan w:val="3"/>
            <w:tcBorders>
              <w:bottom w:val="nil"/>
            </w:tcBorders>
            <w:shd w:val="clear" w:color="auto" w:fill="FFFFFF"/>
          </w:tcPr>
          <w:p w14:paraId="333DA80D" w14:textId="1A2362D7" w:rsidR="00B73498" w:rsidRDefault="0060471B">
            <w:pPr>
              <w:pStyle w:val="P68B1DB1-a3"/>
              <w:ind w:right="-944"/>
            </w:pPr>
            <w:r>
              <w:t>Segmenti zastupnika</w:t>
            </w:r>
          </w:p>
        </w:tc>
      </w:tr>
      <w:tr w:rsidR="00B73498" w14:paraId="44AF0848" w14:textId="77777777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208CF62" w14:textId="5A730EFA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B70A393" w14:textId="1BEE875E" w:rsidR="00B73498" w:rsidRDefault="0060471B">
            <w:pPr>
              <w:pStyle w:val="P68B1DB1-a4"/>
            </w:pPr>
            <w:r>
              <w:t>—Građani (potencijalni članovi)</w:t>
            </w:r>
          </w:p>
          <w:p w14:paraId="46F06AB1" w14:textId="7B8115BF" w:rsidR="00B73498" w:rsidRDefault="0060471B">
            <w:pPr>
              <w:pStyle w:val="P68B1DB1-a4"/>
            </w:pPr>
            <w:r>
              <w:t>—</w:t>
            </w:r>
            <w:r w:rsidR="001C40B9">
              <w:t>Gradovi, županije, o</w:t>
            </w:r>
            <w:r>
              <w:t>pćine i</w:t>
            </w:r>
            <w:r w:rsidR="001C40B9">
              <w:t xml:space="preserve"> dr.</w:t>
            </w:r>
            <w:r>
              <w:t xml:space="preserve"> lokalna tijela</w:t>
            </w:r>
          </w:p>
          <w:p w14:paraId="0E6AB556" w14:textId="62FACD03" w:rsidR="00B73498" w:rsidRDefault="0060471B">
            <w:pPr>
              <w:pStyle w:val="P68B1DB1-a4"/>
            </w:pPr>
            <w:r>
              <w:t>—</w:t>
            </w:r>
            <w:r w:rsidR="001C40B9">
              <w:t>Opskrbljivači</w:t>
            </w:r>
          </w:p>
          <w:p w14:paraId="36A0493D" w14:textId="77C5B210" w:rsidR="00B73498" w:rsidRDefault="0060471B">
            <w:pPr>
              <w:pStyle w:val="P68B1DB1-a4"/>
            </w:pPr>
            <w:r>
              <w:t xml:space="preserve">—DSO </w:t>
            </w:r>
          </w:p>
          <w:p w14:paraId="05E7D5B8" w14:textId="1AE9F4A1" w:rsidR="00B73498" w:rsidRDefault="0060471B">
            <w:pPr>
              <w:pStyle w:val="P68B1DB1-a4"/>
            </w:pPr>
            <w:r>
              <w:t>—TSO</w:t>
            </w:r>
          </w:p>
          <w:p w14:paraId="73E813A5" w14:textId="563E8F79" w:rsidR="00B73498" w:rsidRDefault="000D76BA">
            <w:pPr>
              <w:pStyle w:val="P68B1DB1-a4"/>
            </w:pPr>
            <w:r>
              <w:t>—Energetsko regulatorno tijelo</w:t>
            </w:r>
          </w:p>
          <w:p w14:paraId="73D93940" w14:textId="0BB63DF4" w:rsidR="00B73498" w:rsidRDefault="0060471B">
            <w:pPr>
              <w:pStyle w:val="P68B1DB1-a4"/>
            </w:pPr>
            <w:r>
              <w:t>—Organizacije civilnog društva i nevladine organizacije</w:t>
            </w:r>
          </w:p>
          <w:p w14:paraId="0F1F07B1" w14:textId="72B47CAC" w:rsidR="00B73498" w:rsidRDefault="0060471B">
            <w:pPr>
              <w:pStyle w:val="P68B1DB1-a4"/>
            </w:pPr>
            <w:r>
              <w:t>—Ostale energetske zajednice</w:t>
            </w:r>
          </w:p>
          <w:p w14:paraId="680CC4E6" w14:textId="3912E9A0" w:rsidR="00B73498" w:rsidRDefault="000D76BA">
            <w:pPr>
              <w:pStyle w:val="P68B1DB1-a4"/>
            </w:pPr>
            <w:r>
              <w:t>—</w:t>
            </w:r>
            <w:r w:rsidR="0060471B">
              <w:t>Mreže i savezi</w:t>
            </w:r>
          </w:p>
          <w:p w14:paraId="5AEE55EB" w14:textId="416C5C90" w:rsidR="00B73498" w:rsidRDefault="0060471B">
            <w:pPr>
              <w:pStyle w:val="P68B1DB1-a4"/>
            </w:pPr>
            <w:r>
              <w:t>—Financijske institucije (tj. banke)</w:t>
            </w:r>
          </w:p>
          <w:p w14:paraId="320B7CD1" w14:textId="77777777" w:rsidR="000D76BA" w:rsidRDefault="0060471B">
            <w:pPr>
              <w:pStyle w:val="P68B1DB1-a4"/>
            </w:pPr>
            <w:r>
              <w:t>—Pružatelji i razvojn</w:t>
            </w:r>
            <w:r w:rsidR="000D76BA">
              <w:t>e inženjerske tvrtke</w:t>
            </w:r>
          </w:p>
          <w:p w14:paraId="787AC5D2" w14:textId="71D5CC4C" w:rsidR="00B73498" w:rsidRDefault="0060471B">
            <w:pPr>
              <w:pStyle w:val="P68B1DB1-a4"/>
            </w:pPr>
            <w:r>
              <w:t>—Akadem</w:t>
            </w:r>
            <w:r w:rsidR="000D76BA">
              <w:t>ska zajednica</w:t>
            </w:r>
          </w:p>
          <w:p w14:paraId="4708A404" w14:textId="240A0460" w:rsidR="00B73498" w:rsidRDefault="00B73498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8B22633" w14:textId="77777777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986D98C" w14:textId="77777777" w:rsidR="00B73498" w:rsidRDefault="0060471B">
            <w:pPr>
              <w:pStyle w:val="P68B1DB1-a4"/>
            </w:pPr>
            <w:r>
              <w:t xml:space="preserve">—Sudjelovanje u zajednici </w:t>
            </w:r>
          </w:p>
          <w:p w14:paraId="79902DB7" w14:textId="41AD89A8" w:rsidR="00B73498" w:rsidRDefault="0060471B">
            <w:pPr>
              <w:pStyle w:val="P68B1DB1-a4"/>
            </w:pPr>
            <w:r>
              <w:t>—Osnivanje energetske zajednice</w:t>
            </w:r>
          </w:p>
          <w:p w14:paraId="1F980D7C" w14:textId="5BDAD6CD" w:rsidR="00B73498" w:rsidRDefault="0060471B">
            <w:pPr>
              <w:pStyle w:val="P68B1DB1-a4"/>
            </w:pPr>
            <w:r>
              <w:t>—Priprema poslovnog plana i plana djelovanja</w:t>
            </w:r>
          </w:p>
          <w:p w14:paraId="74073C93" w14:textId="3D592C34" w:rsidR="00B73498" w:rsidRDefault="0060471B">
            <w:pPr>
              <w:pStyle w:val="P68B1DB1-a4"/>
            </w:pPr>
            <w:r>
              <w:t>—Projektiranje programa</w:t>
            </w:r>
          </w:p>
          <w:p w14:paraId="4CCB0955" w14:textId="7DC0257B" w:rsidR="00B73498" w:rsidRDefault="000D76BA">
            <w:pPr>
              <w:pStyle w:val="P68B1DB1-a4"/>
            </w:pPr>
            <w:r>
              <w:t>—</w:t>
            </w:r>
            <w:r w:rsidR="0060471B">
              <w:t>Izgradnja i puštanje u pogon</w:t>
            </w:r>
          </w:p>
          <w:p w14:paraId="1CC3A7F0" w14:textId="4F6ACB6E" w:rsidR="00B73498" w:rsidRDefault="000D76BA">
            <w:pPr>
              <w:pStyle w:val="P68B1DB1-a4"/>
            </w:pPr>
            <w:r>
              <w:t>—</w:t>
            </w:r>
            <w:r w:rsidR="0060471B">
              <w:t>Upravljanje dijeljenjem energije</w:t>
            </w:r>
          </w:p>
          <w:p w14:paraId="1E6FF1F0" w14:textId="007F5866" w:rsidR="00B73498" w:rsidRDefault="0060471B">
            <w:pPr>
              <w:pStyle w:val="P68B1DB1-a4"/>
            </w:pPr>
            <w:r>
              <w:t>—Povećanje kapitala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761616B7" w14:textId="77777777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C85A78D" w14:textId="75D6764A" w:rsidR="00B73498" w:rsidRDefault="0060471B">
            <w:pPr>
              <w:pStyle w:val="P68B1DB1-a4"/>
            </w:pPr>
            <w:r>
              <w:t>Smanjenje računa za energiju</w:t>
            </w:r>
          </w:p>
          <w:p w14:paraId="520AC094" w14:textId="1463A0DA" w:rsidR="00B73498" w:rsidRDefault="0060471B">
            <w:pPr>
              <w:pStyle w:val="P68B1DB1-a4"/>
            </w:pPr>
            <w:r>
              <w:t>Smanjenje troškova izdavanja dozvola i izgradnje (zbog ekonomije razmjera)</w:t>
            </w:r>
          </w:p>
          <w:p w14:paraId="2835D76D" w14:textId="67C99773" w:rsidR="00B73498" w:rsidRDefault="0060471B">
            <w:pPr>
              <w:pStyle w:val="P68B1DB1-a4"/>
            </w:pPr>
            <w:r>
              <w:t>—Upravljanje rizicima</w:t>
            </w:r>
          </w:p>
          <w:p w14:paraId="47D93ADB" w14:textId="475512D3" w:rsidR="00B73498" w:rsidRDefault="000D76BA">
            <w:pPr>
              <w:pStyle w:val="P68B1DB1-a4"/>
            </w:pPr>
            <w:r>
              <w:t>—</w:t>
            </w:r>
            <w:r w:rsidR="0060471B">
              <w:t xml:space="preserve">Fleksibilnost i prilagodljivost </w:t>
            </w:r>
            <w:r>
              <w:t xml:space="preserve">proizvodnje i potrošnje </w:t>
            </w:r>
            <w:r w:rsidR="0060471B">
              <w:t>(zbog dijeljenja energije)</w:t>
            </w:r>
          </w:p>
          <w:p w14:paraId="398A224F" w14:textId="2A3137E8" w:rsidR="00B73498" w:rsidRDefault="0060471B">
            <w:pPr>
              <w:pStyle w:val="P68B1DB1-a4"/>
            </w:pPr>
            <w:r>
              <w:t>—</w:t>
            </w:r>
            <w:r w:rsidR="000D76BA">
              <w:t>Pogodnost</w:t>
            </w:r>
            <w:r>
              <w:t>: EPC</w:t>
            </w:r>
            <w:r w:rsidR="000D76BA">
              <w:t xml:space="preserve"> (tvrtke za </w:t>
            </w:r>
            <w:r w:rsidR="000D76BA" w:rsidRPr="000D76BA">
              <w:t>inženjering, nabavu i izgradnju</w:t>
            </w:r>
            <w:r w:rsidR="000D76BA">
              <w:t>)</w:t>
            </w:r>
            <w:r>
              <w:t xml:space="preserve"> se provodi jednom i za sve članove, umjesto da svako kućanstvo instalira vlastitu solarnu stanicu</w:t>
            </w:r>
          </w:p>
          <w:p w14:paraId="5AF547F7" w14:textId="77777777" w:rsidR="00B73498" w:rsidRDefault="0060471B">
            <w:pPr>
              <w:pStyle w:val="P68B1DB1-a4"/>
            </w:pPr>
            <w:r>
              <w:t>—Proizvodnja čiste energije</w:t>
            </w:r>
          </w:p>
          <w:p w14:paraId="25648787" w14:textId="77777777" w:rsidR="00B73498" w:rsidRDefault="0060471B">
            <w:pPr>
              <w:pStyle w:val="P68B1DB1-a4"/>
            </w:pPr>
            <w:r>
              <w:t>Smanjenje emisija CO2</w:t>
            </w:r>
          </w:p>
          <w:p w14:paraId="50482C94" w14:textId="022E5089" w:rsidR="00B73498" w:rsidRDefault="0060471B">
            <w:pPr>
              <w:pStyle w:val="P68B1DB1-a4"/>
            </w:pPr>
            <w:r>
              <w:t>—</w:t>
            </w:r>
            <w:r w:rsidR="000D76BA">
              <w:t>Društvena korist</w:t>
            </w:r>
          </w:p>
          <w:p w14:paraId="11676A0E" w14:textId="37E00F85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3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FFFFFF"/>
          </w:tcPr>
          <w:p w14:paraId="723D832D" w14:textId="77777777" w:rsidR="00B73498" w:rsidRDefault="00B73498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3C4EB37" w14:textId="77777777" w:rsidR="00B73498" w:rsidRDefault="0060471B">
            <w:pPr>
              <w:pStyle w:val="P68B1DB1-a4"/>
              <w:ind w:right="-10"/>
            </w:pPr>
            <w:r>
              <w:t>—Sudjelovanje u donošenju odluka</w:t>
            </w:r>
          </w:p>
          <w:p w14:paraId="41317674" w14:textId="67BA03C7" w:rsidR="00B73498" w:rsidRDefault="0060471B">
            <w:pPr>
              <w:pStyle w:val="P68B1DB1-a4"/>
              <w:ind w:right="-10"/>
            </w:pPr>
            <w:r>
              <w:t>—Pravo na biranje i</w:t>
            </w:r>
            <w:r w:rsidR="000D76BA">
              <w:t xml:space="preserve"> biti</w:t>
            </w:r>
            <w:r>
              <w:t xml:space="preserve"> biran</w:t>
            </w:r>
          </w:p>
          <w:p w14:paraId="6C8C8DBE" w14:textId="77777777" w:rsidR="00B73498" w:rsidRDefault="0060471B">
            <w:pPr>
              <w:pStyle w:val="P68B1DB1-a4"/>
              <w:ind w:right="-10"/>
            </w:pPr>
            <w:r>
              <w:t>—Izravni odnosi</w:t>
            </w:r>
          </w:p>
          <w:p w14:paraId="39926F41" w14:textId="15E9B8AE" w:rsidR="00B73498" w:rsidRDefault="0060471B">
            <w:pPr>
              <w:pStyle w:val="P68B1DB1-a4"/>
              <w:ind w:right="-10"/>
            </w:pPr>
            <w:r>
              <w:t>—Odnosi putem internetskih/digitalnih sustava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DCEF7" w14:textId="77777777" w:rsidR="00B73498" w:rsidRDefault="00B73498">
            <w:pPr>
              <w:ind w:right="-18"/>
              <w:rPr>
                <w:rFonts w:ascii="Arial" w:hAnsi="Arial"/>
              </w:rPr>
            </w:pPr>
          </w:p>
          <w:p w14:paraId="6BCD4605" w14:textId="425EB431" w:rsidR="00B73498" w:rsidRDefault="0060471B">
            <w:pPr>
              <w:pStyle w:val="P68B1DB1-a4"/>
              <w:ind w:right="-18"/>
            </w:pPr>
            <w:r>
              <w:t xml:space="preserve">—Članovi: Građani </w:t>
            </w:r>
          </w:p>
          <w:p w14:paraId="6C0E44F6" w14:textId="77777777" w:rsidR="00B73498" w:rsidRDefault="0060471B">
            <w:pPr>
              <w:pStyle w:val="P68B1DB1-a4"/>
              <w:ind w:right="-18"/>
            </w:pPr>
            <w:r>
              <w:t>—Članovi: Općine</w:t>
            </w:r>
          </w:p>
          <w:p w14:paraId="47615B7B" w14:textId="77777777" w:rsidR="00B73498" w:rsidRDefault="0060471B">
            <w:pPr>
              <w:pStyle w:val="P68B1DB1-a4"/>
              <w:ind w:right="-18"/>
            </w:pPr>
            <w:r>
              <w:t>—Članovi: lokalni MSP-ovi</w:t>
            </w:r>
          </w:p>
          <w:p w14:paraId="6DA09633" w14:textId="4937A856" w:rsidR="00B73498" w:rsidRDefault="0060471B">
            <w:pPr>
              <w:pStyle w:val="P68B1DB1-a7"/>
              <w:ind w:right="-18"/>
            </w:pPr>
            <w:r>
              <w:rPr>
                <w:sz w:val="20"/>
              </w:rPr>
              <w:t>—Članovi:</w:t>
            </w:r>
            <w:r>
              <w:rPr>
                <w:sz w:val="18"/>
              </w:rPr>
              <w:t>V</w:t>
            </w:r>
            <w:r>
              <w:rPr>
                <w:sz w:val="20"/>
              </w:rPr>
              <w:t xml:space="preserve">neraspoloživa kućanstva </w:t>
            </w:r>
          </w:p>
        </w:tc>
      </w:tr>
      <w:tr w:rsidR="00B73498" w14:paraId="157BEBCD" w14:textId="77777777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09DD7F69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16D9D0A" w14:textId="77777777" w:rsidR="00B73498" w:rsidRDefault="0060471B">
            <w:pPr>
              <w:pStyle w:val="P68B1DB1-a3"/>
              <w:ind w:right="-944"/>
            </w:pPr>
            <w:r>
              <w:t>Ključni resursi</w:t>
            </w:r>
          </w:p>
        </w:tc>
        <w:tc>
          <w:tcPr>
            <w:tcW w:w="3096" w:type="dxa"/>
            <w:gridSpan w:val="3"/>
            <w:vMerge/>
            <w:shd w:val="clear" w:color="auto" w:fill="FFFFFF"/>
          </w:tcPr>
          <w:p w14:paraId="352E3D75" w14:textId="77777777" w:rsidR="00B73498" w:rsidRDefault="00B73498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FFFFFF"/>
          </w:tcPr>
          <w:p w14:paraId="49F88D84" w14:textId="77777777" w:rsidR="00B73498" w:rsidRDefault="0060471B">
            <w:pPr>
              <w:pStyle w:val="P68B1DB1-a3"/>
              <w:ind w:right="-944"/>
            </w:pPr>
            <w:r>
              <w:t>Kanali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9DCE3" w14:textId="0C4B4368" w:rsidR="00B73498" w:rsidRDefault="0060471B">
            <w:pPr>
              <w:pStyle w:val="P68B1DB1-a3"/>
              <w:ind w:right="25"/>
            </w:pPr>
            <w:r>
              <w:t>Koristi za okoliš i društvo</w:t>
            </w:r>
          </w:p>
        </w:tc>
      </w:tr>
      <w:tr w:rsidR="00B73498" w14:paraId="0069B894" w14:textId="77777777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4E11CA33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63050D0" w14:textId="77777777" w:rsidR="00B73498" w:rsidRDefault="00B73498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C9A0EE4" w14:textId="4F0B1C98" w:rsidR="00B73498" w:rsidRDefault="000D76BA">
            <w:pPr>
              <w:pStyle w:val="P68B1DB1-a4"/>
            </w:pPr>
            <w:r>
              <w:t>—</w:t>
            </w:r>
            <w:r w:rsidR="0060471B">
              <w:t>Zemljišta i/ili krovovi</w:t>
            </w:r>
          </w:p>
          <w:p w14:paraId="3C70DF3E" w14:textId="77777777" w:rsidR="00B73498" w:rsidRDefault="0060471B">
            <w:pPr>
              <w:pStyle w:val="P68B1DB1-a4"/>
            </w:pPr>
            <w:r>
              <w:t>—Kapital</w:t>
            </w:r>
          </w:p>
          <w:p w14:paraId="6C95D0F5" w14:textId="77777777" w:rsidR="00B73498" w:rsidRDefault="0060471B">
            <w:pPr>
              <w:pStyle w:val="P68B1DB1-a4"/>
            </w:pPr>
            <w:r>
              <w:t>—Stručnjake i znanja</w:t>
            </w:r>
          </w:p>
          <w:p w14:paraId="5A9828C5" w14:textId="77777777" w:rsidR="00B73498" w:rsidRDefault="0060471B">
            <w:pPr>
              <w:pStyle w:val="P68B1DB1-a4"/>
            </w:pPr>
            <w:r>
              <w:t>—Platforme za donošenje odluka</w:t>
            </w:r>
          </w:p>
          <w:p w14:paraId="218725D3" w14:textId="7854C0B1" w:rsidR="00B73498" w:rsidRDefault="000D76BA">
            <w:pPr>
              <w:pStyle w:val="P68B1DB1-a4"/>
            </w:pPr>
            <w:r>
              <w:t>—</w:t>
            </w:r>
            <w:r w:rsidR="0060471B">
              <w:t>Internetski alati</w:t>
            </w:r>
          </w:p>
          <w:p w14:paraId="5D30C655" w14:textId="77777777" w:rsidR="00B73498" w:rsidRDefault="0060471B">
            <w:pPr>
              <w:pStyle w:val="P68B1DB1-a4"/>
            </w:pPr>
            <w:r>
              <w:t>—Platforma za upravljanje dijeljenjem energije</w:t>
            </w:r>
          </w:p>
          <w:p w14:paraId="526E9B16" w14:textId="77777777" w:rsidR="00B73498" w:rsidRDefault="0060471B">
            <w:pPr>
              <w:pStyle w:val="P68B1DB1-a4"/>
            </w:pPr>
            <w:r>
              <w:t>—Ured</w:t>
            </w:r>
          </w:p>
          <w:p w14:paraId="631A5A65" w14:textId="102B5370" w:rsidR="00B73498" w:rsidRDefault="000D76BA">
            <w:pPr>
              <w:pStyle w:val="P68B1DB1-a4"/>
            </w:pPr>
            <w:r>
              <w:t>—Poslovne m</w:t>
            </w:r>
            <w:r w:rsidR="0060471B">
              <w:t>reže</w:t>
            </w:r>
          </w:p>
        </w:tc>
        <w:tc>
          <w:tcPr>
            <w:tcW w:w="3096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50AAEE9" w14:textId="77777777" w:rsidR="00B73498" w:rsidRDefault="00B73498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3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FFFFFF"/>
          </w:tcPr>
          <w:p w14:paraId="1C5363F6" w14:textId="77777777" w:rsidR="00B73498" w:rsidRDefault="00B73498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6577EE3" w14:textId="7037B9A2" w:rsidR="00B73498" w:rsidRDefault="0060471B">
            <w:pPr>
              <w:pStyle w:val="P68B1DB1-a4"/>
              <w:ind w:right="-10"/>
            </w:pPr>
            <w:r>
              <w:t>—</w:t>
            </w:r>
            <w:r w:rsidR="000D76BA">
              <w:t xml:space="preserve">Do </w:t>
            </w:r>
            <w:r>
              <w:t>nov</w:t>
            </w:r>
            <w:r w:rsidR="000D76BA">
              <w:t>ih članove:</w:t>
            </w:r>
          </w:p>
          <w:p w14:paraId="01BB570B" w14:textId="46A13506" w:rsidR="00B73498" w:rsidRDefault="0060471B">
            <w:pPr>
              <w:pStyle w:val="P68B1DB1-a78"/>
              <w:numPr>
                <w:ilvl w:val="0"/>
                <w:numId w:val="3"/>
              </w:numPr>
              <w:ind w:left="231" w:right="-10" w:hanging="142"/>
            </w:pPr>
            <w:r>
              <w:t>Mrež</w:t>
            </w:r>
            <w:r w:rsidR="000D76BA">
              <w:t>a</w:t>
            </w:r>
            <w:r>
              <w:t xml:space="preserve"> gradova</w:t>
            </w:r>
          </w:p>
          <w:p w14:paraId="4A86E7EC" w14:textId="74A5B340" w:rsidR="00B73498" w:rsidRDefault="0060471B">
            <w:pPr>
              <w:pStyle w:val="P68B1DB1-a78"/>
              <w:numPr>
                <w:ilvl w:val="0"/>
                <w:numId w:val="3"/>
              </w:numPr>
              <w:ind w:left="231" w:right="-10" w:hanging="142"/>
            </w:pPr>
            <w:r>
              <w:t>Događanja za podizanje svijesti</w:t>
            </w:r>
          </w:p>
          <w:p w14:paraId="24012886" w14:textId="2EFAFA0A" w:rsidR="00B73498" w:rsidRDefault="0060471B">
            <w:pPr>
              <w:pStyle w:val="P68B1DB1-a78"/>
              <w:numPr>
                <w:ilvl w:val="0"/>
                <w:numId w:val="3"/>
              </w:numPr>
              <w:ind w:left="231" w:right="-10" w:hanging="142"/>
            </w:pPr>
            <w:r>
              <w:t>Usmen</w:t>
            </w:r>
            <w:r w:rsidR="000D76BA">
              <w:t>o</w:t>
            </w:r>
          </w:p>
          <w:p w14:paraId="213E0839" w14:textId="2783004A" w:rsidR="00B73498" w:rsidRDefault="0060471B">
            <w:pPr>
              <w:pStyle w:val="P68B1DB1-a78"/>
              <w:numPr>
                <w:ilvl w:val="0"/>
                <w:numId w:val="3"/>
              </w:numPr>
              <w:ind w:left="231" w:right="-10" w:hanging="142"/>
            </w:pPr>
            <w:r>
              <w:t>Mediji i društveni mediji</w:t>
            </w:r>
          </w:p>
          <w:p w14:paraId="3CBA81DD" w14:textId="0528D9CB" w:rsidR="00B73498" w:rsidRDefault="0060471B">
            <w:pPr>
              <w:pStyle w:val="P68B1DB1-a4"/>
              <w:ind w:right="-10"/>
            </w:pPr>
            <w:r>
              <w:t>—Za postojeće članove:</w:t>
            </w:r>
          </w:p>
          <w:p w14:paraId="17646435" w14:textId="77777777" w:rsidR="00B73498" w:rsidRDefault="0060471B">
            <w:pPr>
              <w:pStyle w:val="P68B1DB1-a78"/>
              <w:numPr>
                <w:ilvl w:val="0"/>
                <w:numId w:val="3"/>
              </w:numPr>
              <w:ind w:left="231" w:right="-10" w:hanging="142"/>
            </w:pPr>
            <w:r>
              <w:t>E-pošta i instant poruke</w:t>
            </w:r>
          </w:p>
          <w:p w14:paraId="463EAEF7" w14:textId="77777777" w:rsidR="00B73498" w:rsidRDefault="0060471B">
            <w:pPr>
              <w:pStyle w:val="P68B1DB1-a78"/>
              <w:numPr>
                <w:ilvl w:val="0"/>
                <w:numId w:val="3"/>
              </w:numPr>
              <w:ind w:left="231" w:right="-10" w:hanging="142"/>
            </w:pPr>
            <w:r>
              <w:t>Telefon</w:t>
            </w:r>
          </w:p>
          <w:p w14:paraId="34EA0F1C" w14:textId="34B84FC6" w:rsidR="00B73498" w:rsidRDefault="0060471B">
            <w:pPr>
              <w:pStyle w:val="P68B1DB1-a78"/>
              <w:numPr>
                <w:ilvl w:val="0"/>
                <w:numId w:val="3"/>
              </w:numPr>
              <w:ind w:left="231" w:right="-10" w:hanging="142"/>
            </w:pPr>
            <w:r>
              <w:t>Internetski/digitalni alati za donošenje odluka.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42C6E" w14:textId="77777777" w:rsidR="00B73498" w:rsidRDefault="00B73498">
            <w:pPr>
              <w:ind w:right="-944"/>
              <w:rPr>
                <w:rFonts w:ascii="Arial" w:hAnsi="Arial"/>
              </w:rPr>
            </w:pPr>
          </w:p>
          <w:p w14:paraId="36B7DAF8" w14:textId="75F223D1" w:rsidR="00B73498" w:rsidRDefault="000D76BA">
            <w:pPr>
              <w:pStyle w:val="P68B1DB1-a4"/>
              <w:ind w:right="-944"/>
            </w:pPr>
            <w:r>
              <w:t>—</w:t>
            </w:r>
            <w:r w:rsidR="0060471B">
              <w:t>Smanjenje emisija CO2</w:t>
            </w:r>
          </w:p>
          <w:p w14:paraId="12527546" w14:textId="00BD59FF" w:rsidR="00B73498" w:rsidRDefault="0060471B">
            <w:pPr>
              <w:pStyle w:val="P68B1DB1-a4"/>
              <w:ind w:right="-944"/>
            </w:pPr>
            <w:r>
              <w:t xml:space="preserve">—Društveni učinci </w:t>
            </w:r>
          </w:p>
        </w:tc>
      </w:tr>
      <w:tr w:rsidR="00B73498" w14:paraId="12FAE591" w14:textId="77777777">
        <w:trPr>
          <w:trHeight w:val="279"/>
        </w:trPr>
        <w:tc>
          <w:tcPr>
            <w:tcW w:w="6124" w:type="dxa"/>
            <w:gridSpan w:val="2"/>
            <w:tcBorders>
              <w:bottom w:val="nil"/>
            </w:tcBorders>
            <w:shd w:val="clear" w:color="auto" w:fill="FFFFFF"/>
          </w:tcPr>
          <w:p w14:paraId="72DAB771" w14:textId="77777777" w:rsidR="00B73498" w:rsidRDefault="0060471B">
            <w:pPr>
              <w:pStyle w:val="P68B1DB1-a3"/>
              <w:ind w:right="-944"/>
            </w:pPr>
            <w:r>
              <w:t>Struktura troškova</w:t>
            </w:r>
          </w:p>
        </w:tc>
        <w:tc>
          <w:tcPr>
            <w:tcW w:w="4182" w:type="dxa"/>
            <w:gridSpan w:val="6"/>
            <w:tcBorders>
              <w:bottom w:val="nil"/>
            </w:tcBorders>
            <w:shd w:val="clear" w:color="auto" w:fill="FFFFFF"/>
          </w:tcPr>
          <w:p w14:paraId="5137F19D" w14:textId="15E601A8" w:rsidR="00B73498" w:rsidRDefault="000D76BA">
            <w:pPr>
              <w:pStyle w:val="P68B1DB1-a3"/>
              <w:ind w:right="-944"/>
            </w:pPr>
            <w:r>
              <w:t>Tok prihoda</w:t>
            </w:r>
          </w:p>
        </w:tc>
        <w:tc>
          <w:tcPr>
            <w:tcW w:w="5457" w:type="dxa"/>
            <w:gridSpan w:val="5"/>
            <w:tcBorders>
              <w:bottom w:val="nil"/>
            </w:tcBorders>
            <w:shd w:val="clear" w:color="auto" w:fill="FFFFFF"/>
          </w:tcPr>
          <w:p w14:paraId="4BBC544D" w14:textId="2955FE43" w:rsidR="00B73498" w:rsidRDefault="0060471B">
            <w:pPr>
              <w:pStyle w:val="P68B1DB1-a3"/>
              <w:ind w:right="-944"/>
            </w:pPr>
            <w:r>
              <w:t>Rizici, izazovi i prepreke</w:t>
            </w:r>
          </w:p>
        </w:tc>
      </w:tr>
      <w:tr w:rsidR="00B73498" w14:paraId="27ACDC95" w14:textId="77777777">
        <w:trPr>
          <w:trHeight w:val="2667"/>
        </w:trPr>
        <w:tc>
          <w:tcPr>
            <w:tcW w:w="6124" w:type="dxa"/>
            <w:gridSpan w:val="2"/>
            <w:tcBorders>
              <w:top w:val="nil"/>
            </w:tcBorders>
            <w:shd w:val="clear" w:color="auto" w:fill="FFFFFF"/>
          </w:tcPr>
          <w:p w14:paraId="7989597F" w14:textId="5F701FA6" w:rsidR="00B73498" w:rsidRDefault="0060471B">
            <w:pPr>
              <w:pStyle w:val="P68B1DB1-a4"/>
              <w:ind w:right="-32"/>
            </w:pPr>
            <w:r>
              <w:t>—</w:t>
            </w:r>
            <w:r w:rsidR="000D76BA">
              <w:t xml:space="preserve"> KAPITALNI IZDACI</w:t>
            </w:r>
            <w:r>
              <w:t>:</w:t>
            </w:r>
          </w:p>
          <w:p w14:paraId="2E180D11" w14:textId="796FCF88" w:rsidR="00B73498" w:rsidRDefault="0060471B">
            <w:pPr>
              <w:pStyle w:val="P68B1DB1-a78"/>
              <w:numPr>
                <w:ilvl w:val="0"/>
                <w:numId w:val="5"/>
              </w:numPr>
              <w:ind w:right="-32"/>
            </w:pPr>
            <w:r>
              <w:t>Troškovi osnivanja Energetske zajednice (EZ)</w:t>
            </w:r>
          </w:p>
          <w:p w14:paraId="75FEF9EF" w14:textId="47306126" w:rsidR="00B73498" w:rsidRDefault="000D76BA">
            <w:pPr>
              <w:pStyle w:val="P68B1DB1-a78"/>
              <w:numPr>
                <w:ilvl w:val="0"/>
                <w:numId w:val="5"/>
              </w:numPr>
              <w:ind w:right="-32"/>
            </w:pPr>
            <w:r>
              <w:t>Ishođenje dozvola za</w:t>
            </w:r>
            <w:r w:rsidR="0060471B">
              <w:t xml:space="preserve"> solarn</w:t>
            </w:r>
            <w:r>
              <w:t>e projekte</w:t>
            </w:r>
            <w:r w:rsidR="0060471B">
              <w:t xml:space="preserve"> i poslovni plan</w:t>
            </w:r>
          </w:p>
          <w:p w14:paraId="464A3F93" w14:textId="77777777" w:rsidR="00B73498" w:rsidRDefault="0060471B">
            <w:pPr>
              <w:pStyle w:val="P68B1DB1-a78"/>
              <w:numPr>
                <w:ilvl w:val="0"/>
                <w:numId w:val="5"/>
              </w:numPr>
              <w:ind w:right="-32"/>
            </w:pPr>
            <w:r>
              <w:t>Priključak na mrežu</w:t>
            </w:r>
          </w:p>
          <w:p w14:paraId="36C78E15" w14:textId="0C77AACA" w:rsidR="00B73498" w:rsidRDefault="0060471B">
            <w:pPr>
              <w:pStyle w:val="P68B1DB1-a78"/>
              <w:numPr>
                <w:ilvl w:val="0"/>
                <w:numId w:val="5"/>
              </w:numPr>
              <w:ind w:right="-32"/>
            </w:pPr>
            <w:r>
              <w:t>EPC (inženjerstvo, nabava, građevinarstvo)</w:t>
            </w:r>
          </w:p>
          <w:p w14:paraId="402D6CDA" w14:textId="5A538903" w:rsidR="00B73498" w:rsidRDefault="0060471B">
            <w:pPr>
              <w:pStyle w:val="P68B1DB1-a4"/>
              <w:ind w:right="-32"/>
            </w:pPr>
            <w:r>
              <w:t>—</w:t>
            </w:r>
            <w:r w:rsidR="00D25370">
              <w:t>O</w:t>
            </w:r>
            <w:r w:rsidR="000D76BA">
              <w:t>PERATIVNI TROŠKOVI</w:t>
            </w:r>
            <w:r>
              <w:t>:</w:t>
            </w:r>
          </w:p>
          <w:p w14:paraId="5501A538" w14:textId="16EE034F" w:rsidR="00B73498" w:rsidRDefault="0060471B">
            <w:pPr>
              <w:pStyle w:val="P68B1DB1-a78"/>
              <w:numPr>
                <w:ilvl w:val="0"/>
                <w:numId w:val="4"/>
              </w:numPr>
              <w:ind w:right="-32"/>
            </w:pPr>
            <w:r>
              <w:t>Operativni troškovi za E</w:t>
            </w:r>
            <w:r w:rsidR="000D76BA">
              <w:t xml:space="preserve">Z </w:t>
            </w:r>
            <w:r>
              <w:t>(računovodstvo, najam ureda, plaće osoblja, porezi, internetske stranice, ostali troškovi)</w:t>
            </w:r>
          </w:p>
          <w:p w14:paraId="23859C0C" w14:textId="5BDE19BA" w:rsidR="00B73498" w:rsidRDefault="0060471B">
            <w:pPr>
              <w:pStyle w:val="P68B1DB1-a78"/>
              <w:numPr>
                <w:ilvl w:val="0"/>
                <w:numId w:val="4"/>
              </w:numPr>
              <w:ind w:right="-32"/>
            </w:pPr>
            <w:r>
              <w:t xml:space="preserve">Rad i održavanje </w:t>
            </w:r>
            <w:r w:rsidR="000D76BA">
              <w:t>solarne instalacije</w:t>
            </w:r>
          </w:p>
          <w:p w14:paraId="3E45AC1D" w14:textId="2E9FDF43" w:rsidR="00B73498" w:rsidRDefault="0060471B">
            <w:pPr>
              <w:pStyle w:val="P68B1DB1-a78"/>
              <w:numPr>
                <w:ilvl w:val="0"/>
                <w:numId w:val="4"/>
              </w:numPr>
              <w:ind w:right="-32"/>
            </w:pPr>
            <w:r>
              <w:t>Novi projekti (</w:t>
            </w:r>
            <w:r w:rsidR="000D76BA">
              <w:t>ishođenje dozvola</w:t>
            </w:r>
            <w:r>
              <w:t xml:space="preserve"> i poslovni plan)</w:t>
            </w:r>
          </w:p>
        </w:tc>
        <w:tc>
          <w:tcPr>
            <w:tcW w:w="4182" w:type="dxa"/>
            <w:gridSpan w:val="6"/>
            <w:tcBorders>
              <w:top w:val="nil"/>
            </w:tcBorders>
            <w:shd w:val="clear" w:color="auto" w:fill="FFFFFF"/>
          </w:tcPr>
          <w:p w14:paraId="7CF5AA4A" w14:textId="44505E7C" w:rsidR="00B73498" w:rsidRDefault="000D76BA">
            <w:pPr>
              <w:pStyle w:val="P68B1DB1-a4"/>
              <w:ind w:right="-18"/>
            </w:pPr>
            <w:r>
              <w:t>—</w:t>
            </w:r>
            <w:r w:rsidR="0060471B">
              <w:t>Uštede od računa za električnu energiju</w:t>
            </w:r>
          </w:p>
          <w:p w14:paraId="262327FE" w14:textId="5A458214" w:rsidR="00B73498" w:rsidRDefault="000D76BA">
            <w:pPr>
              <w:pStyle w:val="P68B1DB1-a4"/>
              <w:ind w:right="-18"/>
            </w:pPr>
            <w:r>
              <w:t>—</w:t>
            </w:r>
            <w:r w:rsidR="0060471B">
              <w:t>Subvencije</w:t>
            </w:r>
          </w:p>
          <w:p w14:paraId="0224606D" w14:textId="77777777" w:rsidR="00B73498" w:rsidRDefault="0060471B">
            <w:pPr>
              <w:pStyle w:val="P68B1DB1-a4"/>
              <w:ind w:right="-18"/>
            </w:pPr>
            <w:r>
              <w:t>—Projekti u području istraživanja i razvoja</w:t>
            </w:r>
          </w:p>
          <w:p w14:paraId="3FB0AAF4" w14:textId="58FDE56A" w:rsidR="00B73498" w:rsidRDefault="0060471B">
            <w:pPr>
              <w:pStyle w:val="P68B1DB1-a4"/>
              <w:ind w:right="-18"/>
            </w:pPr>
            <w:r>
              <w:t xml:space="preserve">—Usluge članovima i osobama koje </w:t>
            </w:r>
            <w:r w:rsidR="000D76BA">
              <w:t>nisu članovi</w:t>
            </w:r>
          </w:p>
        </w:tc>
        <w:tc>
          <w:tcPr>
            <w:tcW w:w="5457" w:type="dxa"/>
            <w:gridSpan w:val="5"/>
            <w:tcBorders>
              <w:top w:val="nil"/>
            </w:tcBorders>
            <w:shd w:val="clear" w:color="auto" w:fill="FFFFFF"/>
          </w:tcPr>
          <w:p w14:paraId="3CB711A8" w14:textId="38E7850C" w:rsidR="00B73498" w:rsidRDefault="0060471B">
            <w:pPr>
              <w:pStyle w:val="P68B1DB1-a4"/>
              <w:ind w:right="-18"/>
            </w:pPr>
            <w:r>
              <w:t>—</w:t>
            </w:r>
            <w:r w:rsidR="000D76BA">
              <w:t>Zagušenje</w:t>
            </w:r>
            <w:r>
              <w:t xml:space="preserve"> mreže/neuspješan postupak izdavanja dozvola</w:t>
            </w:r>
          </w:p>
          <w:p w14:paraId="4353C421" w14:textId="7110D640" w:rsidR="00B73498" w:rsidRDefault="002845FE">
            <w:pPr>
              <w:pStyle w:val="P68B1DB1-a4"/>
              <w:ind w:right="-18"/>
            </w:pPr>
            <w:r>
              <w:t>—</w:t>
            </w:r>
            <w:r w:rsidR="00016C29">
              <w:t>L</w:t>
            </w:r>
            <w:r w:rsidR="0060471B">
              <w:t>judski resursi</w:t>
            </w:r>
          </w:p>
          <w:p w14:paraId="4DD43653" w14:textId="03ACBF32" w:rsidR="00B73498" w:rsidRDefault="0060471B">
            <w:pPr>
              <w:pStyle w:val="P68B1DB1-a4"/>
              <w:ind w:right="-18"/>
            </w:pPr>
            <w:r>
              <w:t>—Nestabilan pravni i regulatorni okvir</w:t>
            </w:r>
          </w:p>
          <w:p w14:paraId="5E26C095" w14:textId="4FFADE79" w:rsidR="00B73498" w:rsidRDefault="0060471B">
            <w:pPr>
              <w:pStyle w:val="P68B1DB1-a4"/>
              <w:ind w:right="-18"/>
            </w:pPr>
            <w:r>
              <w:t>—Vrlo niska cijena energije</w:t>
            </w:r>
          </w:p>
          <w:p w14:paraId="335BD779" w14:textId="34C343B1" w:rsidR="00B73498" w:rsidRDefault="0060471B">
            <w:pPr>
              <w:pStyle w:val="P68B1DB1-a4"/>
              <w:ind w:right="-18"/>
            </w:pPr>
            <w:r>
              <w:t>—Sreća</w:t>
            </w:r>
            <w:r w:rsidR="00016C29">
              <w:t xml:space="preserve"> ishođenja</w:t>
            </w:r>
            <w:r>
              <w:t xml:space="preserve"> sredstava/kapitala/financiranja</w:t>
            </w:r>
          </w:p>
          <w:p w14:paraId="32067EB1" w14:textId="3F6C64FD" w:rsidR="00B73498" w:rsidRDefault="0060471B">
            <w:pPr>
              <w:pStyle w:val="P68B1DB1-a4"/>
              <w:ind w:right="-18"/>
            </w:pPr>
            <w:r>
              <w:t xml:space="preserve">—Nedostatan model upravljanja/neučinkoviti unutarnji odnosi </w:t>
            </w:r>
          </w:p>
          <w:p w14:paraId="73A9B111" w14:textId="77777777" w:rsidR="00B73498" w:rsidRDefault="00B73498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1E8B678" w14:textId="2F1E0494" w:rsidR="00B73498" w:rsidRDefault="00B73498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</w:tbl>
    <w:p w14:paraId="49042E5A" w14:textId="77777777" w:rsidR="00B73498" w:rsidRDefault="00B73498">
      <w:pPr>
        <w:ind w:right="-944"/>
      </w:pPr>
    </w:p>
    <w:sectPr w:rsidR="00B734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A2F2" w14:textId="77777777" w:rsidR="00333778" w:rsidRDefault="00333778">
      <w:r>
        <w:separator/>
      </w:r>
    </w:p>
  </w:endnote>
  <w:endnote w:type="continuationSeparator" w:id="0">
    <w:p w14:paraId="5EA6D94E" w14:textId="77777777" w:rsidR="00333778" w:rsidRDefault="0033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0D999" w14:textId="77777777" w:rsidR="00B73498" w:rsidRDefault="00B73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E07F3" w14:textId="77777777" w:rsidR="00B73498" w:rsidRDefault="00B73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6A7AE" w14:textId="77777777" w:rsidR="00B73498" w:rsidRDefault="00B73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E8AAE" w14:textId="77777777" w:rsidR="00333778" w:rsidRDefault="00333778">
      <w:r>
        <w:separator/>
      </w:r>
    </w:p>
  </w:footnote>
  <w:footnote w:type="continuationSeparator" w:id="0">
    <w:p w14:paraId="0033691E" w14:textId="77777777" w:rsidR="00333778" w:rsidRDefault="0033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7F38" w14:textId="4EFA2766" w:rsidR="00B73498" w:rsidRDefault="00333778">
    <w:pPr>
      <w:pStyle w:val="Header"/>
    </w:pPr>
    <w: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70E1" w14:textId="1441B2A4" w:rsidR="00B73498" w:rsidRDefault="00333778">
    <w:pPr>
      <w:pStyle w:val="Header"/>
    </w:pPr>
    <w: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0236" w14:textId="1DC53D3D" w:rsidR="00B73498" w:rsidRDefault="00333778">
    <w:pPr>
      <w:pStyle w:val="Header"/>
    </w:pPr>
    <w: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A99"/>
    <w:multiLevelType w:val="hybridMultilevel"/>
    <w:tmpl w:val="7D8E4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151"/>
    <w:multiLevelType w:val="hybridMultilevel"/>
    <w:tmpl w:val="E93C6644"/>
    <w:lvl w:ilvl="0" w:tplc="246801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469BE"/>
    <w:multiLevelType w:val="hybridMultilevel"/>
    <w:tmpl w:val="CC7A1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27380"/>
    <w:multiLevelType w:val="hybridMultilevel"/>
    <w:tmpl w:val="9F422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E65"/>
    <w:rsid w:val="00000413"/>
    <w:rsid w:val="00016C29"/>
    <w:rsid w:val="00031262"/>
    <w:rsid w:val="00057E42"/>
    <w:rsid w:val="000B3D89"/>
    <w:rsid w:val="000C3DD8"/>
    <w:rsid w:val="000D76BA"/>
    <w:rsid w:val="00125AEF"/>
    <w:rsid w:val="001C40B9"/>
    <w:rsid w:val="002255FF"/>
    <w:rsid w:val="00244729"/>
    <w:rsid w:val="00277AE1"/>
    <w:rsid w:val="002845FE"/>
    <w:rsid w:val="002E72AB"/>
    <w:rsid w:val="003033FE"/>
    <w:rsid w:val="00312950"/>
    <w:rsid w:val="00333778"/>
    <w:rsid w:val="003B2072"/>
    <w:rsid w:val="003B4F8A"/>
    <w:rsid w:val="00402482"/>
    <w:rsid w:val="00420100"/>
    <w:rsid w:val="004713E8"/>
    <w:rsid w:val="00480E3D"/>
    <w:rsid w:val="0048725D"/>
    <w:rsid w:val="00494DA4"/>
    <w:rsid w:val="004B5316"/>
    <w:rsid w:val="004C37C6"/>
    <w:rsid w:val="004C52B9"/>
    <w:rsid w:val="004F4172"/>
    <w:rsid w:val="00555400"/>
    <w:rsid w:val="005B0314"/>
    <w:rsid w:val="0060471B"/>
    <w:rsid w:val="00625563"/>
    <w:rsid w:val="006760EB"/>
    <w:rsid w:val="006A3E71"/>
    <w:rsid w:val="007253F2"/>
    <w:rsid w:val="007C13A7"/>
    <w:rsid w:val="00812A86"/>
    <w:rsid w:val="00830121"/>
    <w:rsid w:val="008A2C8F"/>
    <w:rsid w:val="008A36E0"/>
    <w:rsid w:val="009505CB"/>
    <w:rsid w:val="009A02B2"/>
    <w:rsid w:val="00A26BB4"/>
    <w:rsid w:val="00A35899"/>
    <w:rsid w:val="00A747BB"/>
    <w:rsid w:val="00A86846"/>
    <w:rsid w:val="00AA327B"/>
    <w:rsid w:val="00AB7D2A"/>
    <w:rsid w:val="00B01DDB"/>
    <w:rsid w:val="00B312C7"/>
    <w:rsid w:val="00B566F7"/>
    <w:rsid w:val="00B73498"/>
    <w:rsid w:val="00B82B32"/>
    <w:rsid w:val="00BA4A1A"/>
    <w:rsid w:val="00C054AF"/>
    <w:rsid w:val="00C40F0C"/>
    <w:rsid w:val="00C9225D"/>
    <w:rsid w:val="00CA30DE"/>
    <w:rsid w:val="00CC7672"/>
    <w:rsid w:val="00CE5510"/>
    <w:rsid w:val="00D25370"/>
    <w:rsid w:val="00DA5E0E"/>
    <w:rsid w:val="00DC787F"/>
    <w:rsid w:val="00DD0279"/>
    <w:rsid w:val="00E179A2"/>
    <w:rsid w:val="00EF2402"/>
    <w:rsid w:val="00EF4109"/>
    <w:rsid w:val="00F076D7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0695A3"/>
  <w15:docId w15:val="{7F393354-2847-4612-8710-13BC411E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lang w:val="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sz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</w:style>
  <w:style w:type="paragraph" w:styleId="ListParagraph">
    <w:name w:val="List Paragraph"/>
    <w:basedOn w:val="Normal"/>
    <w:uiPriority w:val="34"/>
    <w:qFormat/>
    <w:rsid w:val="00C40F0C"/>
    <w:pPr>
      <w:ind w:left="720"/>
      <w:contextualSpacing/>
    </w:pPr>
  </w:style>
  <w:style w:type="paragraph" w:customStyle="1" w:styleId="P68B1DB1-a1">
    <w:name w:val="P68B1DB1-a1"/>
    <w:basedOn w:val="Normal"/>
    <w:rPr>
      <w:rFonts w:ascii="Arial" w:hAnsi="Arial"/>
      <w:i/>
      <w:sz w:val="18"/>
    </w:rPr>
  </w:style>
  <w:style w:type="paragraph" w:customStyle="1" w:styleId="P68B1DB1-a2">
    <w:name w:val="P68B1DB1-a2"/>
    <w:basedOn w:val="Normal"/>
    <w:rPr>
      <w:rFonts w:ascii="Arial" w:hAnsi="Arial"/>
      <w:b/>
      <w:sz w:val="36"/>
    </w:rPr>
  </w:style>
  <w:style w:type="paragraph" w:customStyle="1" w:styleId="P68B1DB1-a3">
    <w:name w:val="P68B1DB1-a3"/>
    <w:basedOn w:val="Normal"/>
    <w:rPr>
      <w:rFonts w:ascii="Arial" w:hAnsi="Arial"/>
      <w:b/>
      <w:sz w:val="22"/>
    </w:rPr>
  </w:style>
  <w:style w:type="paragraph" w:customStyle="1" w:styleId="P68B1DB1-a4">
    <w:name w:val="P68B1DB1-a4"/>
    <w:basedOn w:val="Normal"/>
    <w:rPr>
      <w:rFonts w:ascii="Arial" w:hAnsi="Arial"/>
      <w:color w:val="808080" w:themeColor="background1" w:themeShade="80"/>
      <w:sz w:val="20"/>
    </w:rPr>
  </w:style>
  <w:style w:type="paragraph" w:customStyle="1" w:styleId="P68B1DB1-a5">
    <w:name w:val="P68B1DB1-a5"/>
    <w:basedOn w:val="Normal"/>
    <w:rPr>
      <w:rFonts w:ascii="Arial" w:hAnsi="Arial"/>
    </w:rPr>
  </w:style>
  <w:style w:type="paragraph" w:customStyle="1" w:styleId="P68B1DB1-a6">
    <w:name w:val="P68B1DB1-a6"/>
    <w:basedOn w:val="Normal"/>
    <w:rPr>
      <w:rFonts w:ascii="Arial" w:hAnsi="Arial"/>
      <w:sz w:val="16"/>
    </w:rPr>
  </w:style>
  <w:style w:type="paragraph" w:customStyle="1" w:styleId="P68B1DB1-a7">
    <w:name w:val="P68B1DB1-a7"/>
    <w:basedOn w:val="Normal"/>
    <w:rPr>
      <w:rFonts w:ascii="Arial" w:hAnsi="Arial"/>
      <w:color w:val="808080" w:themeColor="background1" w:themeShade="80"/>
    </w:rPr>
  </w:style>
  <w:style w:type="paragraph" w:customStyle="1" w:styleId="P68B1DB1-a78">
    <w:name w:val="P68B1DB1-a78"/>
    <w:basedOn w:val="ListParagraph"/>
    <w:rPr>
      <w:rFonts w:ascii="Arial" w:hAnsi="Arial"/>
      <w:color w:val="808080" w:themeColor="background1" w:themeShade="80"/>
      <w:sz w:val="20"/>
    </w:rPr>
  </w:style>
  <w:style w:type="paragraph" w:customStyle="1" w:styleId="P68B1DB1-Normal5">
    <w:name w:val="P68B1DB1-Normal5"/>
    <w:basedOn w:val="Normal"/>
    <w:rsid w:val="00EF2402"/>
    <w:pPr>
      <w:spacing w:line="380" w:lineRule="exact"/>
    </w:pPr>
    <w:rPr>
      <w:rFonts w:ascii="MS UI Gothic" w:eastAsia="MS UI Gothic" w:hAnsi="MS UI Gothic" w:cs="MS UI Gothic"/>
      <w:b/>
      <w:color w:val="124682"/>
      <w:sz w:val="36"/>
      <w:lang w:eastAsia="el-GR"/>
    </w:rPr>
  </w:style>
  <w:style w:type="paragraph" w:customStyle="1" w:styleId="P68B1DB1-Normal6">
    <w:name w:val="P68B1DB1-Normal6"/>
    <w:basedOn w:val="Normal"/>
    <w:rsid w:val="00EF2402"/>
    <w:pPr>
      <w:spacing w:line="380" w:lineRule="exact"/>
    </w:pPr>
    <w:rPr>
      <w:rFonts w:ascii="MS UI Gothic" w:eastAsia="MS UI Gothic" w:hAnsi="MS UI Gothic" w:cs="MS UI Gothic"/>
      <w:b/>
      <w:color w:val="124682"/>
      <w:sz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oschrono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usinessmodelgeneration.com/canva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0544-F645-485A-A521-A2061F4F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3</Pages>
  <Words>1032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Business Model Canvas Template Word DOC</vt:lpstr>
      <vt:lpstr>Business Model Canvas Template Word DOC</vt:lpstr>
    </vt:vector>
  </TitlesOfParts>
  <Manager/>
  <Company>Neos Chronos Limited</Company>
  <LinksUpToDate>false</LinksUpToDate>
  <CharactersWithSpaces>6597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/>
  <cp:lastModifiedBy>Ioanna Angelaki</cp:lastModifiedBy>
  <cp:revision>8</cp:revision>
  <cp:lastPrinted>2023-06-07T20:53:00Z</cp:lastPrinted>
  <dcterms:created xsi:type="dcterms:W3CDTF">2023-05-31T07:43:00Z</dcterms:created>
  <dcterms:modified xsi:type="dcterms:W3CDTF">2023-06-29T18:05:00Z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