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p w14:paraId="56170465" w14:textId="796A1AF9" w:rsidR="00B35331" w:rsidRDefault="00B35331">
      <w:r>
        <w:rPr>
          <w:noProof/>
        </w:rPr>
        <mc:AlternateContent>
          <mc:Choice Requires="wps">
            <w:drawing>
              <wp:anchor distT="0" distB="0" distL="114300" distR="114300" simplePos="0" relativeHeight="251660288" behindDoc="0" locked="0" layoutInCell="1" allowOverlap="1" wp14:anchorId="7699B446" wp14:editId="567EEE4F">
                <wp:simplePos x="0" y="0"/>
                <wp:positionH relativeFrom="margin">
                  <wp:align>right</wp:align>
                </wp:positionH>
                <wp:positionV relativeFrom="paragraph">
                  <wp:posOffset>876935</wp:posOffset>
                </wp:positionV>
                <wp:extent cx="9858375" cy="990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858375" cy="990600"/>
                        </a:xfrm>
                        <a:prstGeom prst="rect">
                          <a:avLst/>
                        </a:prstGeom>
                        <a:noFill/>
                        <a:ln w="6350">
                          <a:noFill/>
                        </a:ln>
                      </wps:spPr>
                      <wps:txbx>
                        <w:txbxContent>
                          <w:p w14:paraId="69C4C646" w14:textId="3EEA8EA7" w:rsidR="00B35331" w:rsidRDefault="00B35331" w:rsidP="00B35331">
                            <w:pPr>
                              <w:jc w:val="center"/>
                              <w:rPr>
                                <w:rFonts w:ascii="Arial" w:hAnsi="Arial" w:cs="Arial"/>
                                <w:b/>
                                <w:bCs/>
                                <w:color w:val="1F497D" w:themeColor="text2"/>
                                <w:sz w:val="36"/>
                                <w:szCs w:val="36"/>
                              </w:rPr>
                            </w:pPr>
                            <w:r w:rsidRPr="00B35331">
                              <w:rPr>
                                <w:rFonts w:ascii="Arial" w:hAnsi="Arial" w:cs="Arial"/>
                                <w:b/>
                                <w:bCs/>
                                <w:color w:val="1F497D" w:themeColor="text2"/>
                                <w:sz w:val="36"/>
                                <w:szCs w:val="36"/>
                              </w:rPr>
                              <w:t>Modelul de afaceri Canvas</w:t>
                            </w:r>
                          </w:p>
                          <w:p w14:paraId="476F7502" w14:textId="19E8AD7D" w:rsidR="00B35331" w:rsidRDefault="00B35331" w:rsidP="00B35331">
                            <w:pPr>
                              <w:jc w:val="center"/>
                              <w:rPr>
                                <w:rFonts w:ascii="Arial" w:hAnsi="Arial" w:cs="Arial"/>
                                <w:b/>
                                <w:bCs/>
                                <w:color w:val="1F497D" w:themeColor="text2"/>
                                <w:sz w:val="36"/>
                                <w:szCs w:val="36"/>
                              </w:rPr>
                            </w:pPr>
                          </w:p>
                          <w:p w14:paraId="5927F14E" w14:textId="77777777" w:rsidR="00B35331" w:rsidRPr="00B35331" w:rsidRDefault="00B35331" w:rsidP="00B35331">
                            <w:pPr>
                              <w:pStyle w:val="P68B1DB1-Normal3"/>
                              <w:spacing w:line="215" w:lineRule="auto"/>
                              <w:jc w:val="center"/>
                              <w:textDirection w:val="btLr"/>
                              <w:rPr>
                                <w:color w:val="FFC000"/>
                                <w:sz w:val="36"/>
                                <w:szCs w:val="36"/>
                              </w:rPr>
                            </w:pPr>
                            <w:r w:rsidRPr="00B35331">
                              <w:rPr>
                                <w:color w:val="FFC000"/>
                                <w:sz w:val="36"/>
                                <w:szCs w:val="36"/>
                              </w:rPr>
                              <w:t>Șablon</w:t>
                            </w:r>
                          </w:p>
                          <w:p w14:paraId="0E544D22" w14:textId="77777777" w:rsidR="00B35331" w:rsidRPr="00B35331" w:rsidRDefault="00B35331">
                            <w:pPr>
                              <w:rPr>
                                <w:rFonts w:ascii="Arial" w:hAnsi="Arial" w:cs="Arial"/>
                                <w:b/>
                                <w:bCs/>
                                <w:color w:val="1F497D" w:themeColor="text2"/>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9B446" id="_x0000_t202" coordsize="21600,21600" o:spt="202" path="m,l,21600r21600,l21600,xe">
                <v:stroke joinstyle="miter"/>
                <v:path gradientshapeok="t" o:connecttype="rect"/>
              </v:shapetype>
              <v:shape id="Text Box 4" o:spid="_x0000_s1026" type="#_x0000_t202" style="position:absolute;margin-left:725.05pt;margin-top:69.05pt;width:776.25pt;height:7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" filled="f" stroked="f" strokeweight=".5pt">
                <v:textbox>
                  <w:txbxContent>
                    <w:p w14:paraId="69C4C646" w14:textId="3EEA8EA7" w:rsidR="00B35331" w:rsidRDefault="00B35331" w:rsidP="00B35331">
                      <w:pPr>
                        <w:jc w:val="center"/>
                        <w:rPr>
                          <w:rFonts w:ascii="Arial" w:hAnsi="Arial" w:cs="Arial"/>
                          <w:b/>
                          <w:bCs/>
                          <w:color w:val="1F497D" w:themeColor="text2"/>
                          <w:sz w:val="36"/>
                          <w:szCs w:val="36"/>
                        </w:rPr>
                      </w:pPr>
                      <w:r w:rsidRPr="00B35331">
                        <w:rPr>
                          <w:rFonts w:ascii="Arial" w:hAnsi="Arial" w:cs="Arial"/>
                          <w:b/>
                          <w:bCs/>
                          <w:color w:val="1F497D" w:themeColor="text2"/>
                          <w:sz w:val="36"/>
                          <w:szCs w:val="36"/>
                        </w:rPr>
                        <w:t>Modelul de afaceri Canvas</w:t>
                      </w:r>
                    </w:p>
                    <w:p w14:paraId="476F7502" w14:textId="19E8AD7D" w:rsidR="00B35331" w:rsidRDefault="00B35331" w:rsidP="00B35331">
                      <w:pPr>
                        <w:jc w:val="center"/>
                        <w:rPr>
                          <w:rFonts w:ascii="Arial" w:hAnsi="Arial" w:cs="Arial"/>
                          <w:b/>
                          <w:bCs/>
                          <w:color w:val="1F497D" w:themeColor="text2"/>
                          <w:sz w:val="36"/>
                          <w:szCs w:val="36"/>
                        </w:rPr>
                      </w:pPr>
                    </w:p>
                    <w:p w14:paraId="5927F14E" w14:textId="77777777" w:rsidR="00B35331" w:rsidRPr="00B35331" w:rsidRDefault="00B35331" w:rsidP="00B35331">
                      <w:pPr>
                        <w:pStyle w:val="P68B1DB1-Normal3"/>
                        <w:spacing w:line="215" w:lineRule="auto"/>
                        <w:jc w:val="center"/>
                        <w:textDirection w:val="btLr"/>
                        <w:rPr>
                          <w:color w:val="FFC000"/>
                          <w:sz w:val="36"/>
                          <w:szCs w:val="36"/>
                        </w:rPr>
                      </w:pPr>
                      <w:r w:rsidRPr="00B35331">
                        <w:rPr>
                          <w:color w:val="FFC000"/>
                          <w:sz w:val="36"/>
                          <w:szCs w:val="36"/>
                        </w:rPr>
                        <w:t>Șablon</w:t>
                      </w:r>
                    </w:p>
                    <w:p w14:paraId="0E544D22" w14:textId="77777777" w:rsidR="00B35331" w:rsidRPr="00B35331" w:rsidRDefault="00B35331">
                      <w:pPr>
                        <w:rPr>
                          <w:rFonts w:ascii="Arial" w:hAnsi="Arial" w:cs="Arial"/>
                          <w:b/>
                          <w:bCs/>
                          <w:color w:val="1F497D" w:themeColor="text2"/>
                          <w:sz w:val="36"/>
                          <w:szCs w:val="36"/>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D829B05" wp14:editId="3CF7566E">
                <wp:simplePos x="0" y="0"/>
                <wp:positionH relativeFrom="column">
                  <wp:posOffset>-201930</wp:posOffset>
                </wp:positionH>
                <wp:positionV relativeFrom="paragraph">
                  <wp:posOffset>1991360</wp:posOffset>
                </wp:positionV>
                <wp:extent cx="10267950" cy="5067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267950" cy="5067300"/>
                        </a:xfrm>
                        <a:prstGeom prst="rect">
                          <a:avLst/>
                        </a:prstGeom>
                        <a:noFill/>
                        <a:ln w="6350">
                          <a:noFill/>
                        </a:ln>
                      </wps:spPr>
                      <wps:txbx>
                        <w:txbxContent>
                          <w:p w14:paraId="6018E363" w14:textId="77777777" w:rsidR="00B35331" w:rsidRPr="00B35331" w:rsidRDefault="00B35331" w:rsidP="00B35331">
                            <w:pPr>
                              <w:pStyle w:val="P68B1DB1-Normal5"/>
                              <w:rPr>
                                <w:rFonts w:ascii="Arial" w:hAnsi="Arial" w:cs="Arial"/>
                                <w:lang w:val="ro-RO"/>
                              </w:rPr>
                            </w:pPr>
                            <w:r w:rsidRPr="00B35331">
                              <w:rPr>
                                <w:rFonts w:ascii="Arial" w:hAnsi="Arial" w:cs="Arial"/>
                                <w:lang w:val="ro-RO"/>
                              </w:rPr>
                              <w:t xml:space="preserve">Informații despre proiect </w:t>
                            </w:r>
                          </w:p>
                          <w:p w14:paraId="35D827DB" w14:textId="77777777" w:rsidR="00B35331" w:rsidRPr="00B35331" w:rsidRDefault="00B35331" w:rsidP="00B35331">
                            <w:pPr>
                              <w:rPr>
                                <w:rFonts w:ascii="Arial" w:eastAsia="MS UI Gothic" w:hAnsi="Arial" w:cs="Arial"/>
                                <w:b/>
                                <w:color w:val="124682"/>
                                <w:sz w:val="36"/>
                                <w:lang w:val="ro-RO"/>
                              </w:rPr>
                            </w:pPr>
                          </w:p>
                          <w:tbl>
                            <w:tblPr>
                              <w:tblW w:w="9345" w:type="dxa"/>
                              <w:tblBorders>
                                <w:insideH w:val="nil"/>
                                <w:insideV w:val="nil"/>
                              </w:tblBorders>
                              <w:tblLayout w:type="fixed"/>
                              <w:tblLook w:val="0400" w:firstRow="0" w:lastRow="0" w:firstColumn="0" w:lastColumn="0" w:noHBand="0" w:noVBand="1"/>
                            </w:tblPr>
                            <w:tblGrid>
                              <w:gridCol w:w="2970"/>
                              <w:gridCol w:w="6375"/>
                            </w:tblGrid>
                            <w:tr w:rsidR="00B35331" w:rsidRPr="00B35331" w14:paraId="13AD5077" w14:textId="77777777" w:rsidTr="00B35331">
                              <w:tc>
                                <w:tcPr>
                                  <w:tcW w:w="2972" w:type="dxa"/>
                                  <w:tcBorders>
                                    <w:top w:val="nil"/>
                                    <w:left w:val="nil"/>
                                    <w:bottom w:val="nil"/>
                                    <w:right w:val="nil"/>
                                  </w:tcBorders>
                                  <w:shd w:val="clear" w:color="auto" w:fill="64BEA0"/>
                                  <w:hideMark/>
                                </w:tcPr>
                                <w:p w14:paraId="407DBCB3"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Numele proiectului</w:t>
                                  </w:r>
                                </w:p>
                              </w:tc>
                              <w:tc>
                                <w:tcPr>
                                  <w:tcW w:w="6379" w:type="dxa"/>
                                  <w:tcBorders>
                                    <w:top w:val="nil"/>
                                    <w:left w:val="nil"/>
                                    <w:bottom w:val="nil"/>
                                    <w:right w:val="nil"/>
                                  </w:tcBorders>
                                  <w:shd w:val="clear" w:color="auto" w:fill="A2D7C5"/>
                                  <w:hideMark/>
                                </w:tcPr>
                                <w:p w14:paraId="32BCE516"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Life LOOP – Comunități energetice – Proprietatea locală a puterii</w:t>
                                  </w:r>
                                </w:p>
                              </w:tc>
                            </w:tr>
                            <w:tr w:rsidR="00B35331" w:rsidRPr="00B35331" w14:paraId="199EB487" w14:textId="77777777" w:rsidTr="00B35331">
                              <w:tc>
                                <w:tcPr>
                                  <w:tcW w:w="2972" w:type="dxa"/>
                                  <w:tcBorders>
                                    <w:top w:val="nil"/>
                                    <w:left w:val="nil"/>
                                    <w:bottom w:val="nil"/>
                                    <w:right w:val="nil"/>
                                  </w:tcBorders>
                                  <w:shd w:val="clear" w:color="auto" w:fill="64BEA0"/>
                                  <w:hideMark/>
                                </w:tcPr>
                                <w:p w14:paraId="7AF4A60A"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Acordul de grant</w:t>
                                  </w:r>
                                </w:p>
                              </w:tc>
                              <w:tc>
                                <w:tcPr>
                                  <w:tcW w:w="6379" w:type="dxa"/>
                                  <w:tcBorders>
                                    <w:top w:val="nil"/>
                                    <w:left w:val="nil"/>
                                    <w:bottom w:val="nil"/>
                                    <w:right w:val="nil"/>
                                  </w:tcBorders>
                                  <w:shd w:val="clear" w:color="auto" w:fill="A2D7C5"/>
                                  <w:hideMark/>
                                </w:tcPr>
                                <w:p w14:paraId="1692D269"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101077085</w:t>
                                  </w:r>
                                </w:p>
                              </w:tc>
                            </w:tr>
                            <w:tr w:rsidR="00B35331" w:rsidRPr="00B35331" w14:paraId="6912C5FE" w14:textId="77777777" w:rsidTr="00B35331">
                              <w:tc>
                                <w:tcPr>
                                  <w:tcW w:w="2972" w:type="dxa"/>
                                  <w:tcBorders>
                                    <w:top w:val="nil"/>
                                    <w:left w:val="nil"/>
                                    <w:bottom w:val="nil"/>
                                    <w:right w:val="nil"/>
                                  </w:tcBorders>
                                  <w:shd w:val="clear" w:color="auto" w:fill="64BEA0"/>
                                  <w:hideMark/>
                                </w:tcPr>
                                <w:p w14:paraId="78806339"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Durata proiectului</w:t>
                                  </w:r>
                                </w:p>
                              </w:tc>
                              <w:tc>
                                <w:tcPr>
                                  <w:tcW w:w="6379" w:type="dxa"/>
                                  <w:tcBorders>
                                    <w:top w:val="nil"/>
                                    <w:left w:val="nil"/>
                                    <w:bottom w:val="nil"/>
                                    <w:right w:val="nil"/>
                                  </w:tcBorders>
                                  <w:shd w:val="clear" w:color="auto" w:fill="A2D7C5"/>
                                  <w:hideMark/>
                                </w:tcPr>
                                <w:p w14:paraId="706B8D25"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2022-2025</w:t>
                                  </w:r>
                                </w:p>
                              </w:tc>
                            </w:tr>
                            <w:tr w:rsidR="00B35331" w:rsidRPr="00B35331" w14:paraId="06CF085E" w14:textId="77777777" w:rsidTr="00B35331">
                              <w:tc>
                                <w:tcPr>
                                  <w:tcW w:w="2972" w:type="dxa"/>
                                  <w:tcBorders>
                                    <w:top w:val="nil"/>
                                    <w:left w:val="nil"/>
                                    <w:bottom w:val="nil"/>
                                    <w:right w:val="nil"/>
                                  </w:tcBorders>
                                  <w:shd w:val="clear" w:color="auto" w:fill="64BEA0"/>
                                  <w:hideMark/>
                                </w:tcPr>
                                <w:p w14:paraId="10427D5D"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Coordonator de proiect</w:t>
                                  </w:r>
                                </w:p>
                              </w:tc>
                              <w:tc>
                                <w:tcPr>
                                  <w:tcW w:w="6379" w:type="dxa"/>
                                  <w:tcBorders>
                                    <w:top w:val="nil"/>
                                    <w:left w:val="nil"/>
                                    <w:bottom w:val="nil"/>
                                    <w:right w:val="nil"/>
                                  </w:tcBorders>
                                  <w:shd w:val="clear" w:color="auto" w:fill="A2D7C5"/>
                                  <w:hideMark/>
                                </w:tcPr>
                                <w:p w14:paraId="61D01553"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Orașe energetice</w:t>
                                  </w:r>
                                </w:p>
                              </w:tc>
                            </w:tr>
                            <w:tr w:rsidR="00B35331" w:rsidRPr="00B35331" w14:paraId="606EA019" w14:textId="77777777" w:rsidTr="00B35331">
                              <w:tc>
                                <w:tcPr>
                                  <w:tcW w:w="2972" w:type="dxa"/>
                                  <w:tcBorders>
                                    <w:top w:val="nil"/>
                                    <w:left w:val="nil"/>
                                    <w:bottom w:val="nil"/>
                                    <w:right w:val="nil"/>
                                  </w:tcBorders>
                                  <w:shd w:val="clear" w:color="auto" w:fill="64BEA0"/>
                                  <w:hideMark/>
                                </w:tcPr>
                                <w:p w14:paraId="4F80B140"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 xml:space="preserve">Pachetul de lucru </w:t>
                                  </w:r>
                                </w:p>
                                <w:p w14:paraId="171CB972"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 xml:space="preserve">Livrează </w:t>
                                  </w:r>
                                </w:p>
                                <w:p w14:paraId="4403120C"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Partener responsabil</w:t>
                                  </w:r>
                                </w:p>
                              </w:tc>
                              <w:tc>
                                <w:tcPr>
                                  <w:tcW w:w="6379" w:type="dxa"/>
                                  <w:tcBorders>
                                    <w:top w:val="nil"/>
                                    <w:left w:val="nil"/>
                                    <w:bottom w:val="nil"/>
                                    <w:right w:val="nil"/>
                                  </w:tcBorders>
                                  <w:shd w:val="clear" w:color="auto" w:fill="A2D7C5"/>
                                  <w:hideMark/>
                                </w:tcPr>
                                <w:p w14:paraId="44D822B6"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 xml:space="preserve">WP5 </w:t>
                                  </w:r>
                                </w:p>
                                <w:p w14:paraId="32B87D7B"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 xml:space="preserve">D5.2 Set de șabloane </w:t>
                                  </w:r>
                                </w:p>
                                <w:p w14:paraId="6AB29798"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Cooperativă energetică Electra</w:t>
                                  </w:r>
                                </w:p>
                              </w:tc>
                            </w:tr>
                          </w:tbl>
                          <w:p w14:paraId="05316002" w14:textId="77777777" w:rsidR="00B35331" w:rsidRPr="00B35331" w:rsidRDefault="00B35331" w:rsidP="00B35331">
                            <w:pPr>
                              <w:rPr>
                                <w:rFonts w:ascii="Arial" w:eastAsia="MS UI Gothic" w:hAnsi="Arial" w:cs="Arial"/>
                                <w:b/>
                                <w:color w:val="124682"/>
                                <w:sz w:val="36"/>
                                <w:lang w:val="ro-RO"/>
                              </w:rPr>
                            </w:pPr>
                          </w:p>
                          <w:p w14:paraId="523CE3CC" w14:textId="77777777" w:rsidR="00B35331" w:rsidRPr="00B35331" w:rsidRDefault="00B35331" w:rsidP="00B35331">
                            <w:pPr>
                              <w:pStyle w:val="P68B1DB1-Normal5"/>
                              <w:rPr>
                                <w:rFonts w:ascii="Arial" w:hAnsi="Arial" w:cs="Arial"/>
                                <w:lang w:val="ro-RO"/>
                              </w:rPr>
                            </w:pPr>
                            <w:r w:rsidRPr="00B35331">
                              <w:rPr>
                                <w:rFonts w:ascii="Arial" w:hAnsi="Arial" w:cs="Arial"/>
                                <w:lang w:val="ro-RO"/>
                              </w:rPr>
                              <w:t>Disclaimer</w:t>
                            </w:r>
                          </w:p>
                          <w:p w14:paraId="04FBF65C" w14:textId="77777777" w:rsidR="00B35331" w:rsidRPr="005D32C2" w:rsidRDefault="00B35331" w:rsidP="00B35331">
                            <w:pPr>
                              <w:pStyle w:val="P68B1DB1-Normal4"/>
                              <w:jc w:val="both"/>
                              <w:rPr>
                                <w:rFonts w:ascii="Arial" w:hAnsi="Arial" w:cs="Arial"/>
                                <w:lang w:val="ro-RO"/>
                              </w:rPr>
                            </w:pPr>
                            <w:r w:rsidRPr="005D32C2">
                              <w:rPr>
                                <w:rFonts w:ascii="Arial" w:hAnsi="Arial" w:cs="Arial"/>
                                <w:lang w:val="ro-RO"/>
                              </w:rPr>
                              <w:t>Responsabilitatea acestei publicații revine autorilor și reflectă doar punctul de vedere al autorilor. Opiniile și opiniile exprimate nu le reflectă neapărat pe cele ale Comisiei Europene sau ale CINEA. Nici Uniunea Europeană, nici autoritatea care acordă grantul nu pot fi trași la răspundere pentru acestea.</w:t>
                            </w:r>
                          </w:p>
                          <w:p w14:paraId="5126D474" w14:textId="77777777" w:rsidR="00B35331" w:rsidRPr="005D32C2" w:rsidRDefault="00B35331" w:rsidP="00B35331">
                            <w:pPr>
                              <w:jc w:val="both"/>
                              <w:rPr>
                                <w:rFonts w:ascii="Arial" w:eastAsia="MS UI Gothic" w:hAnsi="Arial" w:cs="Arial"/>
                                <w:lang w:val="ro-RO"/>
                              </w:rPr>
                            </w:pPr>
                          </w:p>
                          <w:p w14:paraId="431B1B1A" w14:textId="3EA1A01E" w:rsidR="00B35331" w:rsidRPr="005D32C2" w:rsidRDefault="00B35331" w:rsidP="00B35331">
                            <w:pPr>
                              <w:pStyle w:val="P68B1DB1-Normal4"/>
                              <w:jc w:val="both"/>
                              <w:rPr>
                                <w:rFonts w:ascii="Arial" w:hAnsi="Arial" w:cs="Arial"/>
                                <w:lang w:val="ro-RO"/>
                              </w:rPr>
                            </w:pPr>
                            <w:r w:rsidRPr="005D32C2">
                              <w:rPr>
                                <w:rFonts w:ascii="Arial" w:hAnsi="Arial" w:cs="Arial"/>
                                <w:lang w:val="ro-RO"/>
                              </w:rPr>
                              <w:t>Consorțiul LIFE LOOP în ansamblul său și nici o parte individuală nu oferă nicio asigurare că informațiile prezentate în prezentul document sunt adecvate pentru utilizare imediată și nu își asumă nicio răspundere pentru nicio pierdere sau daună suferită de orice persoană și/sau entitate care utilizează aceste informații.</w:t>
                            </w:r>
                          </w:p>
                          <w:p w14:paraId="207F752B" w14:textId="77777777" w:rsidR="00B35331" w:rsidRPr="005D32C2" w:rsidRDefault="00B35331" w:rsidP="00B35331">
                            <w:pPr>
                              <w:pStyle w:val="P68B1DB1-Normal18"/>
                              <w:pBdr>
                                <w:top w:val="nil"/>
                                <w:left w:val="nil"/>
                                <w:bottom w:val="nil"/>
                                <w:right w:val="nil"/>
                                <w:between w:val="nil"/>
                              </w:pBdr>
                              <w:tabs>
                                <w:tab w:val="center" w:pos="4819"/>
                                <w:tab w:val="right" w:pos="9638"/>
                              </w:tabs>
                              <w:spacing w:line="240" w:lineRule="auto"/>
                              <w:jc w:val="right"/>
                              <w:rPr>
                                <w:rFonts w:ascii="Arial" w:hAnsi="Arial" w:cs="Arial"/>
                              </w:rPr>
                            </w:pPr>
                            <w:r w:rsidRPr="005D32C2">
                              <w:rPr>
                                <w:rFonts w:ascii="Arial" w:hAnsi="Arial" w:cs="Arial"/>
                              </w:rPr>
                              <w:fldChar w:fldCharType="begin"/>
                            </w:r>
                            <w:r w:rsidRPr="005D32C2">
                              <w:rPr>
                                <w:rFonts w:ascii="Arial" w:hAnsi="Arial" w:cs="Arial"/>
                              </w:rPr>
                              <w:instrText>PAGE</w:instrText>
                            </w:r>
                            <w:r w:rsidRPr="005D32C2">
                              <w:rPr>
                                <w:rFonts w:ascii="Arial" w:hAnsi="Arial" w:cs="Arial"/>
                              </w:rPr>
                              <w:fldChar w:fldCharType="separate"/>
                            </w:r>
                            <w:r w:rsidRPr="005D32C2">
                              <w:rPr>
                                <w:rFonts w:ascii="Arial" w:hAnsi="Arial" w:cs="Arial"/>
                              </w:rPr>
                              <w:t>1</w:t>
                            </w:r>
                            <w:r w:rsidRPr="005D32C2">
                              <w:rPr>
                                <w:rFonts w:ascii="Arial" w:hAnsi="Arial" w:cs="Arial"/>
                              </w:rPr>
                              <w:fldChar w:fldCharType="end"/>
                            </w:r>
                          </w:p>
                          <w:p w14:paraId="797E4E28" w14:textId="3B043A0B" w:rsidR="00B35331" w:rsidRPr="005D32C2" w:rsidRDefault="00B35331" w:rsidP="00B35331">
                            <w:pPr>
                              <w:rPr>
                                <w:rFonts w:ascii="Arial" w:hAnsi="Arial" w:cs="Arial"/>
                                <w:lang w:val="ro-RO"/>
                              </w:rPr>
                            </w:pPr>
                            <w:r w:rsidRPr="005D32C2">
                              <w:rPr>
                                <w:rFonts w:ascii="Arial" w:hAnsi="Arial" w:cs="Arial"/>
                                <w:noProof/>
                              </w:rPr>
                              <w:drawing>
                                <wp:inline distT="0" distB="0" distL="0" distR="0" wp14:anchorId="77BC504B" wp14:editId="7B9EEB83">
                                  <wp:extent cx="497840" cy="390525"/>
                                  <wp:effectExtent l="0" t="0" r="0" b="9525"/>
                                  <wp:docPr id="478" name="imagini1.jpg" descr="A picture containing background pattern  Description automatically generated"/>
                                  <wp:cNvGraphicFramePr/>
                                  <a:graphic xmlns:a="http://schemas.openxmlformats.org/drawingml/2006/main">
                                    <a:graphicData uri="http://schemas.openxmlformats.org/drawingml/2006/picture">
                                      <pic:pic xmlns:pic="http://schemas.openxmlformats.org/drawingml/2006/picture">
                                        <pic:nvPicPr>
                                          <pic:cNvPr id="478" name="imagini1.jpg" descr="A picture containing background pattern  Description automatically generated"/>
                                          <pic:cNvPicPr/>
                                        </pic:nvPicPr>
                                        <pic:blipFill>
                                          <a:blip r:embed="rId8"/>
                                          <a:srcRect/>
                                          <a:stretch>
                                            <a:fillRect/>
                                          </a:stretch>
                                        </pic:blipFill>
                                        <pic:spPr>
                                          <a:xfrm>
                                            <a:off x="0" y="0"/>
                                            <a:ext cx="497840" cy="390525"/>
                                          </a:xfrm>
                                          <a:prstGeom prst="rect">
                                            <a:avLst/>
                                          </a:prstGeom>
                                          <a:ln/>
                                        </pic:spPr>
                                      </pic:pic>
                                    </a:graphicData>
                                  </a:graphic>
                                </wp:inline>
                              </w:drawing>
                            </w:r>
                            <w:r w:rsidR="005D32C2">
                              <w:rPr>
                                <w:rFonts w:ascii="Arial" w:hAnsi="Arial" w:cs="Arial"/>
                                <w:color w:val="000000"/>
                                <w:sz w:val="20"/>
                              </w:rPr>
                              <w:t xml:space="preserve"> </w:t>
                            </w:r>
                            <w:r w:rsidRPr="005D32C2">
                              <w:rPr>
                                <w:rFonts w:ascii="Arial" w:hAnsi="Arial" w:cs="Arial"/>
                                <w:color w:val="000000"/>
                                <w:sz w:val="20"/>
                              </w:rPr>
                              <w:t>Acest proiect a primit finanțare din partea programului LIFE al Uniunii Europene în teme</w:t>
                            </w:r>
                            <w:bookmarkStart w:id="0" w:name="_GoBack"/>
                            <w:bookmarkEnd w:id="0"/>
                            <w:r w:rsidRPr="005D32C2">
                              <w:rPr>
                                <w:rFonts w:ascii="Arial" w:hAnsi="Arial" w:cs="Arial"/>
                                <w:color w:val="000000"/>
                                <w:sz w:val="20"/>
                              </w:rPr>
                              <w:t>iul acordului de grant nr. 101077085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29B05" id="Text Box 3" o:spid="_x0000_s1027" type="#_x0000_t202" style="position:absolute;margin-left:-15.9pt;margin-top:156.8pt;width:808.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" filled="f" stroked="f" strokeweight=".5pt">
                <v:textbox>
                  <w:txbxContent>
                    <w:p w14:paraId="6018E363" w14:textId="77777777" w:rsidR="00B35331" w:rsidRPr="00B35331" w:rsidRDefault="00B35331" w:rsidP="00B35331">
                      <w:pPr>
                        <w:pStyle w:val="P68B1DB1-Normal5"/>
                        <w:rPr>
                          <w:rFonts w:ascii="Arial" w:hAnsi="Arial" w:cs="Arial"/>
                          <w:lang w:val="ro-RO"/>
                        </w:rPr>
                      </w:pPr>
                      <w:r w:rsidRPr="00B35331">
                        <w:rPr>
                          <w:rFonts w:ascii="Arial" w:hAnsi="Arial" w:cs="Arial"/>
                          <w:lang w:val="ro-RO"/>
                        </w:rPr>
                        <w:t xml:space="preserve">Informații despre proiect </w:t>
                      </w:r>
                    </w:p>
                    <w:p w14:paraId="35D827DB" w14:textId="77777777" w:rsidR="00B35331" w:rsidRPr="00B35331" w:rsidRDefault="00B35331" w:rsidP="00B35331">
                      <w:pPr>
                        <w:rPr>
                          <w:rFonts w:ascii="Arial" w:eastAsia="MS UI Gothic" w:hAnsi="Arial" w:cs="Arial"/>
                          <w:b/>
                          <w:color w:val="124682"/>
                          <w:sz w:val="36"/>
                          <w:lang w:val="ro-RO"/>
                        </w:rPr>
                      </w:pPr>
                    </w:p>
                    <w:tbl>
                      <w:tblPr>
                        <w:tblW w:w="9345" w:type="dxa"/>
                        <w:tblBorders>
                          <w:insideH w:val="nil"/>
                          <w:insideV w:val="nil"/>
                        </w:tblBorders>
                        <w:tblLayout w:type="fixed"/>
                        <w:tblLook w:val="0400" w:firstRow="0" w:lastRow="0" w:firstColumn="0" w:lastColumn="0" w:noHBand="0" w:noVBand="1"/>
                      </w:tblPr>
                      <w:tblGrid>
                        <w:gridCol w:w="2970"/>
                        <w:gridCol w:w="6375"/>
                      </w:tblGrid>
                      <w:tr w:rsidR="00B35331" w:rsidRPr="00B35331" w14:paraId="13AD5077" w14:textId="77777777" w:rsidTr="00B35331">
                        <w:tc>
                          <w:tcPr>
                            <w:tcW w:w="2972" w:type="dxa"/>
                            <w:tcBorders>
                              <w:top w:val="nil"/>
                              <w:left w:val="nil"/>
                              <w:bottom w:val="nil"/>
                              <w:right w:val="nil"/>
                            </w:tcBorders>
                            <w:shd w:val="clear" w:color="auto" w:fill="64BEA0"/>
                            <w:hideMark/>
                          </w:tcPr>
                          <w:p w14:paraId="407DBCB3"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Numele proiectului</w:t>
                            </w:r>
                          </w:p>
                        </w:tc>
                        <w:tc>
                          <w:tcPr>
                            <w:tcW w:w="6379" w:type="dxa"/>
                            <w:tcBorders>
                              <w:top w:val="nil"/>
                              <w:left w:val="nil"/>
                              <w:bottom w:val="nil"/>
                              <w:right w:val="nil"/>
                            </w:tcBorders>
                            <w:shd w:val="clear" w:color="auto" w:fill="A2D7C5"/>
                            <w:hideMark/>
                          </w:tcPr>
                          <w:p w14:paraId="32BCE516"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Life LOOP – Comunități energetice – Proprietatea locală a puterii</w:t>
                            </w:r>
                          </w:p>
                        </w:tc>
                      </w:tr>
                      <w:tr w:rsidR="00B35331" w:rsidRPr="00B35331" w14:paraId="199EB487" w14:textId="77777777" w:rsidTr="00B35331">
                        <w:tc>
                          <w:tcPr>
                            <w:tcW w:w="2972" w:type="dxa"/>
                            <w:tcBorders>
                              <w:top w:val="nil"/>
                              <w:left w:val="nil"/>
                              <w:bottom w:val="nil"/>
                              <w:right w:val="nil"/>
                            </w:tcBorders>
                            <w:shd w:val="clear" w:color="auto" w:fill="64BEA0"/>
                            <w:hideMark/>
                          </w:tcPr>
                          <w:p w14:paraId="7AF4A60A"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Acordul de grant</w:t>
                            </w:r>
                          </w:p>
                        </w:tc>
                        <w:tc>
                          <w:tcPr>
                            <w:tcW w:w="6379" w:type="dxa"/>
                            <w:tcBorders>
                              <w:top w:val="nil"/>
                              <w:left w:val="nil"/>
                              <w:bottom w:val="nil"/>
                              <w:right w:val="nil"/>
                            </w:tcBorders>
                            <w:shd w:val="clear" w:color="auto" w:fill="A2D7C5"/>
                            <w:hideMark/>
                          </w:tcPr>
                          <w:p w14:paraId="1692D269"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101077085</w:t>
                            </w:r>
                          </w:p>
                        </w:tc>
                      </w:tr>
                      <w:tr w:rsidR="00B35331" w:rsidRPr="00B35331" w14:paraId="6912C5FE" w14:textId="77777777" w:rsidTr="00B35331">
                        <w:tc>
                          <w:tcPr>
                            <w:tcW w:w="2972" w:type="dxa"/>
                            <w:tcBorders>
                              <w:top w:val="nil"/>
                              <w:left w:val="nil"/>
                              <w:bottom w:val="nil"/>
                              <w:right w:val="nil"/>
                            </w:tcBorders>
                            <w:shd w:val="clear" w:color="auto" w:fill="64BEA0"/>
                            <w:hideMark/>
                          </w:tcPr>
                          <w:p w14:paraId="78806339"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Durata proiectului</w:t>
                            </w:r>
                          </w:p>
                        </w:tc>
                        <w:tc>
                          <w:tcPr>
                            <w:tcW w:w="6379" w:type="dxa"/>
                            <w:tcBorders>
                              <w:top w:val="nil"/>
                              <w:left w:val="nil"/>
                              <w:bottom w:val="nil"/>
                              <w:right w:val="nil"/>
                            </w:tcBorders>
                            <w:shd w:val="clear" w:color="auto" w:fill="A2D7C5"/>
                            <w:hideMark/>
                          </w:tcPr>
                          <w:p w14:paraId="706B8D25"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2022-2025</w:t>
                            </w:r>
                          </w:p>
                        </w:tc>
                      </w:tr>
                      <w:tr w:rsidR="00B35331" w:rsidRPr="00B35331" w14:paraId="06CF085E" w14:textId="77777777" w:rsidTr="00B35331">
                        <w:tc>
                          <w:tcPr>
                            <w:tcW w:w="2972" w:type="dxa"/>
                            <w:tcBorders>
                              <w:top w:val="nil"/>
                              <w:left w:val="nil"/>
                              <w:bottom w:val="nil"/>
                              <w:right w:val="nil"/>
                            </w:tcBorders>
                            <w:shd w:val="clear" w:color="auto" w:fill="64BEA0"/>
                            <w:hideMark/>
                          </w:tcPr>
                          <w:p w14:paraId="10427D5D"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Coordonator de proiect</w:t>
                            </w:r>
                          </w:p>
                        </w:tc>
                        <w:tc>
                          <w:tcPr>
                            <w:tcW w:w="6379" w:type="dxa"/>
                            <w:tcBorders>
                              <w:top w:val="nil"/>
                              <w:left w:val="nil"/>
                              <w:bottom w:val="nil"/>
                              <w:right w:val="nil"/>
                            </w:tcBorders>
                            <w:shd w:val="clear" w:color="auto" w:fill="A2D7C5"/>
                            <w:hideMark/>
                          </w:tcPr>
                          <w:p w14:paraId="61D01553"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Orașe energetice</w:t>
                            </w:r>
                          </w:p>
                        </w:tc>
                      </w:tr>
                      <w:tr w:rsidR="00B35331" w:rsidRPr="00B35331" w14:paraId="606EA019" w14:textId="77777777" w:rsidTr="00B35331">
                        <w:tc>
                          <w:tcPr>
                            <w:tcW w:w="2972" w:type="dxa"/>
                            <w:tcBorders>
                              <w:top w:val="nil"/>
                              <w:left w:val="nil"/>
                              <w:bottom w:val="nil"/>
                              <w:right w:val="nil"/>
                            </w:tcBorders>
                            <w:shd w:val="clear" w:color="auto" w:fill="64BEA0"/>
                            <w:hideMark/>
                          </w:tcPr>
                          <w:p w14:paraId="4F80B140"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 xml:space="preserve">Pachetul de lucru </w:t>
                            </w:r>
                          </w:p>
                          <w:p w14:paraId="171CB972"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 xml:space="preserve">Livrează </w:t>
                            </w:r>
                          </w:p>
                          <w:p w14:paraId="4403120C"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Partener responsabil</w:t>
                            </w:r>
                          </w:p>
                        </w:tc>
                        <w:tc>
                          <w:tcPr>
                            <w:tcW w:w="6379" w:type="dxa"/>
                            <w:tcBorders>
                              <w:top w:val="nil"/>
                              <w:left w:val="nil"/>
                              <w:bottom w:val="nil"/>
                              <w:right w:val="nil"/>
                            </w:tcBorders>
                            <w:shd w:val="clear" w:color="auto" w:fill="A2D7C5"/>
                            <w:hideMark/>
                          </w:tcPr>
                          <w:p w14:paraId="44D822B6"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 xml:space="preserve">WP5 </w:t>
                            </w:r>
                          </w:p>
                          <w:p w14:paraId="32B87D7B"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 xml:space="preserve">D5.2 Set de șabloane </w:t>
                            </w:r>
                          </w:p>
                          <w:p w14:paraId="6AB29798" w14:textId="77777777" w:rsidR="00B35331" w:rsidRPr="00B35331" w:rsidRDefault="00B35331" w:rsidP="00B35331">
                            <w:pPr>
                              <w:pStyle w:val="P68B1DB1-Normal6"/>
                              <w:jc w:val="center"/>
                              <w:rPr>
                                <w:rFonts w:ascii="Arial" w:hAnsi="Arial" w:cs="Arial"/>
                                <w:b w:val="0"/>
                                <w:bCs/>
                                <w:lang w:val="ro-RO"/>
                              </w:rPr>
                            </w:pPr>
                            <w:r w:rsidRPr="00B35331">
                              <w:rPr>
                                <w:rFonts w:ascii="Arial" w:hAnsi="Arial" w:cs="Arial"/>
                                <w:b w:val="0"/>
                                <w:bCs/>
                                <w:lang w:val="ro-RO"/>
                              </w:rPr>
                              <w:t>Cooperativă energetică Electra</w:t>
                            </w:r>
                          </w:p>
                        </w:tc>
                      </w:tr>
                    </w:tbl>
                    <w:p w14:paraId="05316002" w14:textId="77777777" w:rsidR="00B35331" w:rsidRPr="00B35331" w:rsidRDefault="00B35331" w:rsidP="00B35331">
                      <w:pPr>
                        <w:rPr>
                          <w:rFonts w:ascii="Arial" w:eastAsia="MS UI Gothic" w:hAnsi="Arial" w:cs="Arial"/>
                          <w:b/>
                          <w:color w:val="124682"/>
                          <w:sz w:val="36"/>
                          <w:lang w:val="ro-RO"/>
                        </w:rPr>
                      </w:pPr>
                    </w:p>
                    <w:p w14:paraId="523CE3CC" w14:textId="77777777" w:rsidR="00B35331" w:rsidRPr="00B35331" w:rsidRDefault="00B35331" w:rsidP="00B35331">
                      <w:pPr>
                        <w:pStyle w:val="P68B1DB1-Normal5"/>
                        <w:rPr>
                          <w:rFonts w:ascii="Arial" w:hAnsi="Arial" w:cs="Arial"/>
                          <w:lang w:val="ro-RO"/>
                        </w:rPr>
                      </w:pPr>
                      <w:r w:rsidRPr="00B35331">
                        <w:rPr>
                          <w:rFonts w:ascii="Arial" w:hAnsi="Arial" w:cs="Arial"/>
                          <w:lang w:val="ro-RO"/>
                        </w:rPr>
                        <w:t>Disclaimer</w:t>
                      </w:r>
                    </w:p>
                    <w:p w14:paraId="04FBF65C" w14:textId="77777777" w:rsidR="00B35331" w:rsidRPr="005D32C2" w:rsidRDefault="00B35331" w:rsidP="00B35331">
                      <w:pPr>
                        <w:pStyle w:val="P68B1DB1-Normal4"/>
                        <w:jc w:val="both"/>
                        <w:rPr>
                          <w:rFonts w:ascii="Arial" w:hAnsi="Arial" w:cs="Arial"/>
                          <w:lang w:val="ro-RO"/>
                        </w:rPr>
                      </w:pPr>
                      <w:r w:rsidRPr="005D32C2">
                        <w:rPr>
                          <w:rFonts w:ascii="Arial" w:hAnsi="Arial" w:cs="Arial"/>
                          <w:lang w:val="ro-RO"/>
                        </w:rPr>
                        <w:t>Responsabilitatea acestei publicații revine autorilor și reflectă doar punctul de vedere al autorilor. Opiniile și opiniile exprimate nu le reflectă neapărat pe cele ale Comisiei Europene sau ale CINEA. Nici Uniunea Europeană, nici autoritatea care acordă grantul nu pot fi trași la răspundere pentru acestea.</w:t>
                      </w:r>
                    </w:p>
                    <w:p w14:paraId="5126D474" w14:textId="77777777" w:rsidR="00B35331" w:rsidRPr="005D32C2" w:rsidRDefault="00B35331" w:rsidP="00B35331">
                      <w:pPr>
                        <w:jc w:val="both"/>
                        <w:rPr>
                          <w:rFonts w:ascii="Arial" w:eastAsia="MS UI Gothic" w:hAnsi="Arial" w:cs="Arial"/>
                          <w:lang w:val="ro-RO"/>
                        </w:rPr>
                      </w:pPr>
                    </w:p>
                    <w:p w14:paraId="431B1B1A" w14:textId="3EA1A01E" w:rsidR="00B35331" w:rsidRPr="005D32C2" w:rsidRDefault="00B35331" w:rsidP="00B35331">
                      <w:pPr>
                        <w:pStyle w:val="P68B1DB1-Normal4"/>
                        <w:jc w:val="both"/>
                        <w:rPr>
                          <w:rFonts w:ascii="Arial" w:hAnsi="Arial" w:cs="Arial"/>
                          <w:lang w:val="ro-RO"/>
                        </w:rPr>
                      </w:pPr>
                      <w:r w:rsidRPr="005D32C2">
                        <w:rPr>
                          <w:rFonts w:ascii="Arial" w:hAnsi="Arial" w:cs="Arial"/>
                          <w:lang w:val="ro-RO"/>
                        </w:rPr>
                        <w:t>Consorțiul LIFE LOOP în ansamblul său și nici o parte individuală nu oferă nicio asigurare că informațiile prezentate în prezentul document sunt adecvate pentru utilizare imediată și nu își asumă nicio răspundere pentru nicio pierdere sau daună suferită de orice persoană și/sau entitate care utilizează aceste informații.</w:t>
                      </w:r>
                    </w:p>
                    <w:p w14:paraId="207F752B" w14:textId="77777777" w:rsidR="00B35331" w:rsidRPr="005D32C2" w:rsidRDefault="00B35331" w:rsidP="00B35331">
                      <w:pPr>
                        <w:pStyle w:val="P68B1DB1-Normal18"/>
                        <w:pBdr>
                          <w:top w:val="nil"/>
                          <w:left w:val="nil"/>
                          <w:bottom w:val="nil"/>
                          <w:right w:val="nil"/>
                          <w:between w:val="nil"/>
                        </w:pBdr>
                        <w:tabs>
                          <w:tab w:val="center" w:pos="4819"/>
                          <w:tab w:val="right" w:pos="9638"/>
                        </w:tabs>
                        <w:spacing w:line="240" w:lineRule="auto"/>
                        <w:jc w:val="right"/>
                        <w:rPr>
                          <w:rFonts w:ascii="Arial" w:hAnsi="Arial" w:cs="Arial"/>
                        </w:rPr>
                      </w:pPr>
                      <w:r w:rsidRPr="005D32C2">
                        <w:rPr>
                          <w:rFonts w:ascii="Arial" w:hAnsi="Arial" w:cs="Arial"/>
                        </w:rPr>
                        <w:fldChar w:fldCharType="begin"/>
                      </w:r>
                      <w:r w:rsidRPr="005D32C2">
                        <w:rPr>
                          <w:rFonts w:ascii="Arial" w:hAnsi="Arial" w:cs="Arial"/>
                        </w:rPr>
                        <w:instrText>PAGE</w:instrText>
                      </w:r>
                      <w:r w:rsidRPr="005D32C2">
                        <w:rPr>
                          <w:rFonts w:ascii="Arial" w:hAnsi="Arial" w:cs="Arial"/>
                        </w:rPr>
                        <w:fldChar w:fldCharType="separate"/>
                      </w:r>
                      <w:r w:rsidRPr="005D32C2">
                        <w:rPr>
                          <w:rFonts w:ascii="Arial" w:hAnsi="Arial" w:cs="Arial"/>
                        </w:rPr>
                        <w:t>1</w:t>
                      </w:r>
                      <w:r w:rsidRPr="005D32C2">
                        <w:rPr>
                          <w:rFonts w:ascii="Arial" w:hAnsi="Arial" w:cs="Arial"/>
                        </w:rPr>
                        <w:fldChar w:fldCharType="end"/>
                      </w:r>
                    </w:p>
                    <w:p w14:paraId="797E4E28" w14:textId="3B043A0B" w:rsidR="00B35331" w:rsidRPr="005D32C2" w:rsidRDefault="00B35331" w:rsidP="00B35331">
                      <w:pPr>
                        <w:rPr>
                          <w:rFonts w:ascii="Arial" w:hAnsi="Arial" w:cs="Arial"/>
                          <w:lang w:val="ro-RO"/>
                        </w:rPr>
                      </w:pPr>
                      <w:r w:rsidRPr="005D32C2">
                        <w:rPr>
                          <w:rFonts w:ascii="Arial" w:hAnsi="Arial" w:cs="Arial"/>
                          <w:noProof/>
                        </w:rPr>
                        <w:drawing>
                          <wp:inline distT="0" distB="0" distL="0" distR="0" wp14:anchorId="77BC504B" wp14:editId="7B9EEB83">
                            <wp:extent cx="497840" cy="390525"/>
                            <wp:effectExtent l="0" t="0" r="0" b="9525"/>
                            <wp:docPr id="478" name="imagini1.jpg" descr="A picture containing background pattern  Description automatically generated"/>
                            <wp:cNvGraphicFramePr/>
                            <a:graphic xmlns:a="http://schemas.openxmlformats.org/drawingml/2006/main">
                              <a:graphicData uri="http://schemas.openxmlformats.org/drawingml/2006/picture">
                                <pic:pic xmlns:pic="http://schemas.openxmlformats.org/drawingml/2006/picture">
                                  <pic:nvPicPr>
                                    <pic:cNvPr id="478" name="imagini1.jpg" descr="A picture containing background pattern  Description automatically generated"/>
                                    <pic:cNvPicPr/>
                                  </pic:nvPicPr>
                                  <pic:blipFill>
                                    <a:blip r:embed="rId8"/>
                                    <a:srcRect/>
                                    <a:stretch>
                                      <a:fillRect/>
                                    </a:stretch>
                                  </pic:blipFill>
                                  <pic:spPr>
                                    <a:xfrm>
                                      <a:off x="0" y="0"/>
                                      <a:ext cx="497840" cy="390525"/>
                                    </a:xfrm>
                                    <a:prstGeom prst="rect">
                                      <a:avLst/>
                                    </a:prstGeom>
                                    <a:ln/>
                                  </pic:spPr>
                                </pic:pic>
                              </a:graphicData>
                            </a:graphic>
                          </wp:inline>
                        </w:drawing>
                      </w:r>
                      <w:r w:rsidR="005D32C2">
                        <w:rPr>
                          <w:rFonts w:ascii="Arial" w:hAnsi="Arial" w:cs="Arial"/>
                          <w:color w:val="000000"/>
                          <w:sz w:val="20"/>
                        </w:rPr>
                        <w:t xml:space="preserve"> </w:t>
                      </w:r>
                      <w:r w:rsidRPr="005D32C2">
                        <w:rPr>
                          <w:rFonts w:ascii="Arial" w:hAnsi="Arial" w:cs="Arial"/>
                          <w:color w:val="000000"/>
                          <w:sz w:val="20"/>
                        </w:rPr>
                        <w:t>Acest proiect a primit finanțare din partea programului LIFE al Uniunii Europene în teme</w:t>
                      </w:r>
                      <w:bookmarkStart w:id="1" w:name="_GoBack"/>
                      <w:bookmarkEnd w:id="1"/>
                      <w:r w:rsidRPr="005D32C2">
                        <w:rPr>
                          <w:rFonts w:ascii="Arial" w:hAnsi="Arial" w:cs="Arial"/>
                          <w:color w:val="000000"/>
                          <w:sz w:val="20"/>
                        </w:rPr>
                        <w:t>iul acordului de grant nr. 101077085</w:t>
                      </w:r>
                    </w:p>
                  </w:txbxContent>
                </v:textbox>
              </v:shape>
            </w:pict>
          </mc:Fallback>
        </mc:AlternateContent>
      </w:r>
      <w:r>
        <w:rPr>
          <w:noProof/>
        </w:rPr>
        <w:drawing>
          <wp:anchor distT="0" distB="0" distL="114300" distR="114300" simplePos="0" relativeHeight="251658240" behindDoc="0" locked="0" layoutInCell="1" allowOverlap="1" wp14:anchorId="0C9DA656" wp14:editId="45EA289F">
            <wp:simplePos x="0" y="0"/>
            <wp:positionH relativeFrom="page">
              <wp:align>right</wp:align>
            </wp:positionH>
            <wp:positionV relativeFrom="paragraph">
              <wp:posOffset>1905</wp:posOffset>
            </wp:positionV>
            <wp:extent cx="10668000" cy="7210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Loop_Skin_10.jpg"/>
                    <pic:cNvPicPr/>
                  </pic:nvPicPr>
                  <pic:blipFill>
                    <a:blip r:embed="rId9"/>
                    <a:stretch>
                      <a:fillRect/>
                    </a:stretch>
                  </pic:blipFill>
                  <pic:spPr>
                    <a:xfrm>
                      <a:off x="0" y="0"/>
                      <a:ext cx="10668000" cy="72104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F262E3" w14:paraId="632A693D" w14:textId="77777777">
        <w:trPr>
          <w:trHeight w:val="415"/>
        </w:trPr>
        <w:tc>
          <w:tcPr>
            <w:tcW w:w="3119" w:type="dxa"/>
            <w:tcBorders>
              <w:bottom w:val="single" w:sz="4" w:space="0" w:color="F2F2F2" w:themeColor="background1" w:themeShade="F2"/>
            </w:tcBorders>
            <w:shd w:val="clear" w:color="auto" w:fill="F3F3F3"/>
            <w:vAlign w:val="center"/>
          </w:tcPr>
          <w:p w14:paraId="543A733E" w14:textId="3988F475" w:rsidR="00F262E3" w:rsidRPr="007C331B" w:rsidRDefault="00F262E3">
            <w:pPr>
              <w:ind w:right="-944"/>
              <w:rPr>
                <w:rFonts w:ascii="Arial" w:hAnsi="Arial"/>
                <w:lang w:val="ro-RO"/>
              </w:rPr>
            </w:pPr>
          </w:p>
        </w:tc>
        <w:tc>
          <w:tcPr>
            <w:tcW w:w="3071" w:type="dxa"/>
            <w:tcBorders>
              <w:bottom w:val="single" w:sz="4" w:space="0" w:color="F2F2F2" w:themeColor="background1" w:themeShade="F2"/>
            </w:tcBorders>
            <w:shd w:val="clear" w:color="auto" w:fill="F3F3F3"/>
            <w:vAlign w:val="center"/>
          </w:tcPr>
          <w:p w14:paraId="6163E4D8" w14:textId="77777777" w:rsidR="00F262E3" w:rsidRDefault="00F262E3">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7777777" w:rsidR="00F262E3" w:rsidRDefault="004F6D4A">
            <w:pPr>
              <w:pStyle w:val="P68B1DB1-a1"/>
              <w:ind w:right="-944"/>
            </w:pPr>
            <w:r>
              <w:t>Conceput pentru:</w:t>
            </w:r>
          </w:p>
        </w:tc>
        <w:tc>
          <w:tcPr>
            <w:tcW w:w="3103" w:type="dxa"/>
            <w:gridSpan w:val="2"/>
            <w:tcBorders>
              <w:bottom w:val="single" w:sz="4" w:space="0" w:color="F2F2F2" w:themeColor="background1" w:themeShade="F2"/>
            </w:tcBorders>
            <w:shd w:val="clear" w:color="auto" w:fill="F3F3F3"/>
            <w:vAlign w:val="bottom"/>
          </w:tcPr>
          <w:p w14:paraId="03810569" w14:textId="77777777" w:rsidR="00F262E3" w:rsidRDefault="004F6D4A">
            <w:pPr>
              <w:pStyle w:val="P68B1DB1-a1"/>
              <w:ind w:left="-51" w:right="-944"/>
            </w:pPr>
            <w:r>
              <w:t>Proiectat de:</w:t>
            </w:r>
          </w:p>
        </w:tc>
        <w:tc>
          <w:tcPr>
            <w:tcW w:w="2274" w:type="dxa"/>
            <w:gridSpan w:val="2"/>
            <w:tcBorders>
              <w:bottom w:val="single" w:sz="4" w:space="0" w:color="F2F2F2" w:themeColor="background1" w:themeShade="F2"/>
            </w:tcBorders>
            <w:shd w:val="clear" w:color="auto" w:fill="F3F3F3"/>
            <w:vAlign w:val="bottom"/>
          </w:tcPr>
          <w:p w14:paraId="07B93AC8" w14:textId="77777777" w:rsidR="00F262E3" w:rsidRDefault="004F6D4A">
            <w:pPr>
              <w:pStyle w:val="P68B1DB1-a1"/>
              <w:ind w:left="-80" w:right="-944"/>
            </w:pPr>
            <w:r>
              <w:t>Data:</w:t>
            </w:r>
          </w:p>
        </w:tc>
        <w:tc>
          <w:tcPr>
            <w:tcW w:w="836" w:type="dxa"/>
            <w:tcBorders>
              <w:bottom w:val="single" w:sz="4" w:space="0" w:color="F2F2F2" w:themeColor="background1" w:themeShade="F2"/>
            </w:tcBorders>
            <w:shd w:val="clear" w:color="auto" w:fill="F3F3F3"/>
            <w:vAlign w:val="bottom"/>
          </w:tcPr>
          <w:p w14:paraId="6810AF85" w14:textId="77777777" w:rsidR="00F262E3" w:rsidRDefault="004F6D4A">
            <w:pPr>
              <w:pStyle w:val="P68B1DB1-a1"/>
              <w:ind w:left="-108" w:right="-944"/>
            </w:pPr>
            <w:r>
              <w:t>Versiune:</w:t>
            </w:r>
          </w:p>
        </w:tc>
      </w:tr>
      <w:tr w:rsidR="00F262E3" w14:paraId="3E249D38" w14:textId="77777777">
        <w:trPr>
          <w:trHeight w:val="415"/>
        </w:trPr>
        <w:tc>
          <w:tcPr>
            <w:tcW w:w="6190" w:type="dxa"/>
            <w:gridSpan w:val="2"/>
            <w:shd w:val="clear" w:color="auto" w:fill="F3F3F3"/>
            <w:vAlign w:val="center"/>
          </w:tcPr>
          <w:p w14:paraId="6D1446E3" w14:textId="77777777" w:rsidR="00F262E3" w:rsidRDefault="004F6D4A">
            <w:pPr>
              <w:pStyle w:val="P68B1DB1-a2"/>
              <w:ind w:right="-944"/>
            </w:pPr>
            <w:bookmarkStart w:id="2" w:name="_Hlk138320312"/>
            <w:r>
              <w:t>Modelul de afaceri Canvas</w:t>
            </w:r>
            <w:bookmarkEnd w:id="2"/>
          </w:p>
        </w:tc>
        <w:tc>
          <w:tcPr>
            <w:tcW w:w="2731" w:type="dxa"/>
            <w:gridSpan w:val="3"/>
            <w:tcBorders>
              <w:bottom w:val="single" w:sz="4" w:space="0" w:color="F2F2F2" w:themeColor="background1" w:themeShade="F2"/>
            </w:tcBorders>
            <w:shd w:val="clear" w:color="auto" w:fill="FFFFFF"/>
            <w:vAlign w:val="center"/>
          </w:tcPr>
          <w:p w14:paraId="3DF06ABA" w14:textId="77777777" w:rsidR="00F262E3" w:rsidRDefault="00F262E3">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F262E3" w:rsidRDefault="00F262E3">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F262E3" w:rsidRDefault="00F262E3">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F262E3" w:rsidRDefault="00F262E3">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F262E3" w:rsidRDefault="00F262E3">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F262E3" w:rsidRDefault="00F262E3">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F262E3" w:rsidRDefault="00F262E3">
            <w:pPr>
              <w:ind w:right="-944"/>
              <w:rPr>
                <w:rFonts w:ascii="Arial" w:hAnsi="Arial"/>
              </w:rPr>
            </w:pPr>
          </w:p>
        </w:tc>
      </w:tr>
      <w:tr w:rsidR="00F262E3" w14:paraId="75E6A49A" w14:textId="77777777">
        <w:trPr>
          <w:trHeight w:val="262"/>
        </w:trPr>
        <w:tc>
          <w:tcPr>
            <w:tcW w:w="3119" w:type="dxa"/>
            <w:tcBorders>
              <w:bottom w:val="single" w:sz="4" w:space="0" w:color="F2F2F2" w:themeColor="background1" w:themeShade="F2"/>
            </w:tcBorders>
            <w:shd w:val="clear" w:color="auto" w:fill="F3F3F3"/>
            <w:vAlign w:val="center"/>
          </w:tcPr>
          <w:p w14:paraId="1DB05486" w14:textId="77777777" w:rsidR="00F262E3" w:rsidRDefault="00F262E3">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0A750BB" w14:textId="77777777" w:rsidR="00F262E3" w:rsidRDefault="00F262E3">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F262E3" w:rsidRDefault="00F262E3">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F262E3" w:rsidRDefault="00F262E3">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F262E3" w:rsidRDefault="00F262E3">
            <w:pPr>
              <w:ind w:right="-944"/>
              <w:rPr>
                <w:rFonts w:ascii="Arial" w:hAnsi="Arial"/>
              </w:rPr>
            </w:pPr>
          </w:p>
        </w:tc>
      </w:tr>
      <w:tr w:rsidR="00F262E3" w14:paraId="4247E5D5" w14:textId="77777777">
        <w:trPr>
          <w:trHeight w:val="266"/>
        </w:trPr>
        <w:tc>
          <w:tcPr>
            <w:tcW w:w="3119" w:type="dxa"/>
            <w:tcBorders>
              <w:bottom w:val="nil"/>
            </w:tcBorders>
            <w:shd w:val="clear" w:color="auto" w:fill="FFFFFF"/>
          </w:tcPr>
          <w:p w14:paraId="2C459B1D" w14:textId="77777777" w:rsidR="00F262E3" w:rsidRDefault="004F6D4A">
            <w:pPr>
              <w:pStyle w:val="P68B1DB1-a3"/>
              <w:ind w:right="-944"/>
            </w:pPr>
            <w:r>
              <w:t>Parteneri cheie</w:t>
            </w:r>
          </w:p>
        </w:tc>
        <w:tc>
          <w:tcPr>
            <w:tcW w:w="3118" w:type="dxa"/>
            <w:gridSpan w:val="2"/>
            <w:tcBorders>
              <w:bottom w:val="nil"/>
            </w:tcBorders>
            <w:shd w:val="clear" w:color="auto" w:fill="FFFFFF"/>
          </w:tcPr>
          <w:p w14:paraId="055C620F" w14:textId="77777777" w:rsidR="00F262E3" w:rsidRDefault="004F6D4A">
            <w:pPr>
              <w:pStyle w:val="P68B1DB1-a3"/>
              <w:ind w:right="-944"/>
            </w:pPr>
            <w:r>
              <w:t>Activități-cheie</w:t>
            </w:r>
          </w:p>
        </w:tc>
        <w:tc>
          <w:tcPr>
            <w:tcW w:w="3090" w:type="dxa"/>
            <w:gridSpan w:val="3"/>
            <w:tcBorders>
              <w:bottom w:val="nil"/>
            </w:tcBorders>
            <w:shd w:val="clear" w:color="auto" w:fill="FFFFFF"/>
          </w:tcPr>
          <w:p w14:paraId="442A879B" w14:textId="77777777" w:rsidR="00F262E3" w:rsidRDefault="004F6D4A">
            <w:pPr>
              <w:pStyle w:val="P68B1DB1-a3"/>
              <w:ind w:right="-944"/>
            </w:pPr>
            <w:r>
              <w:t>Propuneri de valoare</w:t>
            </w:r>
          </w:p>
        </w:tc>
        <w:tc>
          <w:tcPr>
            <w:tcW w:w="3109" w:type="dxa"/>
            <w:gridSpan w:val="3"/>
            <w:tcBorders>
              <w:bottom w:val="nil"/>
            </w:tcBorders>
            <w:shd w:val="clear" w:color="auto" w:fill="FFFFFF"/>
          </w:tcPr>
          <w:p w14:paraId="2EA11AF4" w14:textId="77777777" w:rsidR="00F262E3" w:rsidRDefault="004F6D4A">
            <w:pPr>
              <w:pStyle w:val="P68B1DB1-a3"/>
              <w:ind w:right="-944"/>
            </w:pPr>
            <w:r>
              <w:t>Relațiile cu clienții</w:t>
            </w:r>
          </w:p>
        </w:tc>
        <w:tc>
          <w:tcPr>
            <w:tcW w:w="3110" w:type="dxa"/>
            <w:gridSpan w:val="3"/>
            <w:tcBorders>
              <w:bottom w:val="nil"/>
            </w:tcBorders>
            <w:shd w:val="clear" w:color="auto" w:fill="FFFFFF"/>
          </w:tcPr>
          <w:p w14:paraId="7593CDB7" w14:textId="77777777" w:rsidR="00F262E3" w:rsidRDefault="004F6D4A">
            <w:pPr>
              <w:pStyle w:val="P68B1DB1-a3"/>
              <w:ind w:right="-944"/>
            </w:pPr>
            <w:r>
              <w:t>Segmente de clienți</w:t>
            </w:r>
          </w:p>
        </w:tc>
      </w:tr>
      <w:tr w:rsidR="00F262E3" w14:paraId="15F1698E" w14:textId="77777777">
        <w:trPr>
          <w:trHeight w:val="2677"/>
        </w:trPr>
        <w:tc>
          <w:tcPr>
            <w:tcW w:w="3119" w:type="dxa"/>
            <w:vMerge w:val="restart"/>
            <w:tcBorders>
              <w:top w:val="nil"/>
            </w:tcBorders>
            <w:shd w:val="clear" w:color="auto" w:fill="FFFFFF"/>
          </w:tcPr>
          <w:p w14:paraId="269637B1" w14:textId="6BE33A78" w:rsidR="00F262E3" w:rsidRDefault="004F6D4A">
            <w:pPr>
              <w:pStyle w:val="P68B1DB1-a4"/>
            </w:pPr>
            <w:r>
              <w:t xml:space="preserve">Cine sunt partenerii noștri cheie? Cine sunt </w:t>
            </w:r>
            <w:r>
              <w:t>principalii noștri furnizori? Ce resurse cheie obținem de la parteneri? Care sunt activitățile cheie pe care partenerii le desfășoară?</w:t>
            </w:r>
          </w:p>
          <w:p w14:paraId="0746FE24" w14:textId="77777777" w:rsidR="00F262E3" w:rsidRDefault="00F262E3">
            <w:pPr>
              <w:rPr>
                <w:rFonts w:ascii="Arial" w:hAnsi="Arial"/>
                <w:color w:val="808080" w:themeColor="background1" w:themeShade="80"/>
                <w:sz w:val="20"/>
              </w:rPr>
            </w:pPr>
          </w:p>
          <w:p w14:paraId="0C3A9F18" w14:textId="60834260" w:rsidR="00F262E3" w:rsidRDefault="004F6D4A">
            <w:pPr>
              <w:pStyle w:val="P68B1DB1-a4"/>
            </w:pPr>
            <w:r>
              <w:t>MOTIVAȚII PENTRU PARTENERIATE: Optimizare și economie, Reducerea riscului și incertitudinii, Achiziționarea de resurse ș</w:t>
            </w:r>
            <w:r>
              <w:t>i activități specifice</w:t>
            </w:r>
          </w:p>
          <w:p w14:paraId="5B48FC10" w14:textId="3FF62200" w:rsidR="00F262E3" w:rsidRDefault="004F6D4A">
            <w:pPr>
              <w:pStyle w:val="P68B1DB1-a5"/>
            </w:pPr>
            <w:r>
              <w:t xml:space="preserve"> </w:t>
            </w:r>
          </w:p>
        </w:tc>
        <w:tc>
          <w:tcPr>
            <w:tcW w:w="3118" w:type="dxa"/>
            <w:gridSpan w:val="2"/>
            <w:tcBorders>
              <w:top w:val="nil"/>
              <w:bottom w:val="single" w:sz="4" w:space="0" w:color="F2F2F2" w:themeColor="background1" w:themeShade="F2"/>
            </w:tcBorders>
            <w:shd w:val="clear" w:color="auto" w:fill="FFFFFF"/>
          </w:tcPr>
          <w:p w14:paraId="18514621" w14:textId="77777777" w:rsidR="00F262E3" w:rsidRDefault="004F6D4A">
            <w:pPr>
              <w:pStyle w:val="P68B1DB1-a4"/>
            </w:pPr>
            <w:r>
              <w:t>Ce activități esențiale necesită propunerile noastre de valoare? Canalele noastre de distribuție? Relațiile cu clienții? Fluxuri de venituri?</w:t>
            </w:r>
          </w:p>
          <w:p w14:paraId="65A27E70" w14:textId="77777777" w:rsidR="00F262E3" w:rsidRDefault="00F262E3">
            <w:pPr>
              <w:rPr>
                <w:rFonts w:ascii="Arial" w:hAnsi="Arial"/>
                <w:color w:val="808080" w:themeColor="background1" w:themeShade="80"/>
                <w:sz w:val="20"/>
              </w:rPr>
            </w:pPr>
          </w:p>
          <w:p w14:paraId="2EA1A07C" w14:textId="77777777" w:rsidR="00F262E3" w:rsidRDefault="004F6D4A">
            <w:pPr>
              <w:pStyle w:val="P68B1DB1-a4"/>
            </w:pPr>
            <w:r>
              <w:t>CATEGORII:</w:t>
            </w:r>
          </w:p>
          <w:p w14:paraId="66325021" w14:textId="23CA9ACE" w:rsidR="00F262E3" w:rsidRDefault="004F6D4A">
            <w:pPr>
              <w:pStyle w:val="P68B1DB1-a4"/>
            </w:pPr>
            <w:r>
              <w:t>Producție, rezolvarea problemelor, platformă/rețea</w:t>
            </w:r>
          </w:p>
          <w:p w14:paraId="19FAC9EE" w14:textId="33390257" w:rsidR="00F262E3" w:rsidRDefault="004F6D4A">
            <w:pPr>
              <w:pStyle w:val="P68B1DB1-a4"/>
            </w:pPr>
            <w:r>
              <w:t xml:space="preserve"> </w:t>
            </w:r>
          </w:p>
        </w:tc>
        <w:tc>
          <w:tcPr>
            <w:tcW w:w="3096" w:type="dxa"/>
            <w:gridSpan w:val="4"/>
            <w:vMerge w:val="restart"/>
            <w:tcBorders>
              <w:top w:val="nil"/>
            </w:tcBorders>
            <w:shd w:val="clear" w:color="auto" w:fill="FFFFFF"/>
          </w:tcPr>
          <w:p w14:paraId="7EB3F94C" w14:textId="619B8D4A" w:rsidR="00F262E3" w:rsidRDefault="004F6D4A">
            <w:pPr>
              <w:pStyle w:val="P68B1DB1-a4"/>
            </w:pPr>
            <w:r>
              <w:t xml:space="preserve">Ce valoare oferim </w:t>
            </w:r>
            <w:r>
              <w:t>clientului? Care dintre problemele clien</w:t>
            </w:r>
            <w:r w:rsidR="007C331B">
              <w:t>ț</w:t>
            </w:r>
            <w:r>
              <w:t>ilor no</w:t>
            </w:r>
            <w:r w:rsidR="007C331B">
              <w:t>ș</w:t>
            </w:r>
            <w:r>
              <w:t>tri ajut</w:t>
            </w:r>
            <w:r w:rsidR="007C331B">
              <w:t>ă</w:t>
            </w:r>
            <w:r>
              <w:t>m s</w:t>
            </w:r>
            <w:r w:rsidR="007C331B">
              <w:t>ă</w:t>
            </w:r>
            <w:r>
              <w:t xml:space="preserve"> rezolv</w:t>
            </w:r>
            <w:r w:rsidR="007C331B">
              <w:t>ă</w:t>
            </w:r>
            <w:r>
              <w:t>m? Ce pachete de produse și servicii oferim fiecărui segment de clienți? Care sunt nevoile clienților pe care le satisfacem?</w:t>
            </w:r>
          </w:p>
          <w:p w14:paraId="2FA75A4C" w14:textId="77777777" w:rsidR="00F262E3" w:rsidRDefault="00F262E3">
            <w:pPr>
              <w:rPr>
                <w:rFonts w:ascii="Arial" w:hAnsi="Arial"/>
                <w:color w:val="808080" w:themeColor="background1" w:themeShade="80"/>
                <w:sz w:val="20"/>
              </w:rPr>
            </w:pPr>
          </w:p>
          <w:p w14:paraId="666D5DAB" w14:textId="596FC362" w:rsidR="00F262E3" w:rsidRDefault="004F6D4A">
            <w:pPr>
              <w:pStyle w:val="P68B1DB1-a4"/>
            </w:pPr>
            <w:r>
              <w:t>CARACTERISTICI: Noutate, performanță, personalizare, „Gettin</w:t>
            </w:r>
            <w:r>
              <w:t>g the Job Done”, Design, Brand/Status, Preț, Reducerea costurilor, Reducerea riscurilor, Accesibilitate, Conveniență/Utilitate</w:t>
            </w:r>
          </w:p>
          <w:p w14:paraId="45217A50" w14:textId="0CAF5805" w:rsidR="00F262E3" w:rsidRDefault="004F6D4A">
            <w:pPr>
              <w:pStyle w:val="P68B1DB1-a4"/>
            </w:pPr>
            <w:r>
              <w:t xml:space="preserve"> </w:t>
            </w:r>
          </w:p>
        </w:tc>
        <w:tc>
          <w:tcPr>
            <w:tcW w:w="3103" w:type="dxa"/>
            <w:gridSpan w:val="2"/>
            <w:tcBorders>
              <w:top w:val="nil"/>
              <w:bottom w:val="single" w:sz="4" w:space="0" w:color="F2F2F2" w:themeColor="background1" w:themeShade="F2"/>
            </w:tcBorders>
            <w:shd w:val="clear" w:color="auto" w:fill="FFFFFF"/>
          </w:tcPr>
          <w:p w14:paraId="47C6E9E2" w14:textId="77777777" w:rsidR="00F262E3" w:rsidRDefault="004F6D4A">
            <w:pPr>
              <w:pStyle w:val="P68B1DB1-a4"/>
              <w:ind w:right="-10"/>
            </w:pPr>
            <w:r>
              <w:t>Ce tip de relație se așteaptă ca fiecare segment al clienților noștri să stabilească și să mențină cu ei? Pe care le-am stabili</w:t>
            </w:r>
            <w:r>
              <w:t>t? Cum sunt acestea integrate cu restul modelului nostru de afaceri? Cât de costisitoare sunt?</w:t>
            </w:r>
          </w:p>
          <w:p w14:paraId="305E3A83" w14:textId="35076209" w:rsidR="00F262E3" w:rsidRDefault="004F6D4A">
            <w:pPr>
              <w:pStyle w:val="P68B1DB1-a4"/>
              <w:ind w:right="-10"/>
            </w:pPr>
            <w:r>
              <w:t xml:space="preserve"> </w:t>
            </w:r>
          </w:p>
        </w:tc>
        <w:tc>
          <w:tcPr>
            <w:tcW w:w="3110" w:type="dxa"/>
            <w:gridSpan w:val="3"/>
            <w:vMerge w:val="restart"/>
            <w:tcBorders>
              <w:top w:val="nil"/>
            </w:tcBorders>
            <w:shd w:val="clear" w:color="auto" w:fill="FFFFFF"/>
          </w:tcPr>
          <w:p w14:paraId="2A3E9F16" w14:textId="77777777" w:rsidR="00F262E3" w:rsidRDefault="004F6D4A">
            <w:pPr>
              <w:pStyle w:val="P68B1DB1-a4"/>
              <w:ind w:right="-18"/>
            </w:pPr>
            <w:r>
              <w:t>Pentru cine creăm valoare? Care sunt cei mai importanți clienți ai noștri? Este baza noastră de clienți o piață de masă, piață nișă, segmentată, diversificată,</w:t>
            </w:r>
            <w:r>
              <w:t xml:space="preserve"> platformă multilaterală</w:t>
            </w:r>
          </w:p>
          <w:p w14:paraId="29F77933" w14:textId="3F69E349" w:rsidR="00F262E3" w:rsidRDefault="004F6D4A">
            <w:pPr>
              <w:pStyle w:val="P68B1DB1-a5"/>
              <w:ind w:right="-18"/>
            </w:pPr>
            <w:r>
              <w:t xml:space="preserve"> </w:t>
            </w:r>
          </w:p>
        </w:tc>
      </w:tr>
      <w:tr w:rsidR="00F262E3" w14:paraId="5A5B5831" w14:textId="77777777">
        <w:trPr>
          <w:trHeight w:val="264"/>
        </w:trPr>
        <w:tc>
          <w:tcPr>
            <w:tcW w:w="3119" w:type="dxa"/>
            <w:vMerge/>
            <w:shd w:val="clear" w:color="auto" w:fill="FFFFFF"/>
          </w:tcPr>
          <w:p w14:paraId="696B1FC2" w14:textId="0996921D" w:rsidR="00F262E3" w:rsidRDefault="00F262E3">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4DAE5800" w14:textId="77777777" w:rsidR="00F262E3" w:rsidRDefault="004F6D4A">
            <w:pPr>
              <w:pStyle w:val="P68B1DB1-a3"/>
              <w:ind w:right="-944"/>
            </w:pPr>
            <w:r>
              <w:t>Resurse-cheie</w:t>
            </w:r>
          </w:p>
        </w:tc>
        <w:tc>
          <w:tcPr>
            <w:tcW w:w="3096" w:type="dxa"/>
            <w:gridSpan w:val="4"/>
            <w:vMerge/>
            <w:shd w:val="clear" w:color="auto" w:fill="FFFFFF"/>
          </w:tcPr>
          <w:p w14:paraId="3472E1E0" w14:textId="77777777" w:rsidR="00F262E3" w:rsidRDefault="00F262E3">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36501B1A" w14:textId="77777777" w:rsidR="00F262E3" w:rsidRDefault="004F6D4A">
            <w:pPr>
              <w:pStyle w:val="P68B1DB1-a3"/>
              <w:ind w:right="-944"/>
            </w:pPr>
            <w:r>
              <w:t>Canale</w:t>
            </w:r>
          </w:p>
        </w:tc>
        <w:tc>
          <w:tcPr>
            <w:tcW w:w="3110" w:type="dxa"/>
            <w:gridSpan w:val="3"/>
            <w:vMerge/>
            <w:shd w:val="clear" w:color="auto" w:fill="FFFFFF"/>
          </w:tcPr>
          <w:p w14:paraId="3A2C8E49" w14:textId="77777777" w:rsidR="00F262E3" w:rsidRDefault="00F262E3">
            <w:pPr>
              <w:ind w:right="-944"/>
              <w:rPr>
                <w:rFonts w:ascii="Arial" w:hAnsi="Arial"/>
              </w:rPr>
            </w:pPr>
          </w:p>
        </w:tc>
      </w:tr>
      <w:tr w:rsidR="00F262E3" w14:paraId="2346CA49" w14:textId="77777777">
        <w:trPr>
          <w:trHeight w:val="2822"/>
        </w:trPr>
        <w:tc>
          <w:tcPr>
            <w:tcW w:w="3119" w:type="dxa"/>
            <w:vMerge/>
            <w:tcBorders>
              <w:bottom w:val="single" w:sz="4" w:space="0" w:color="F2F2F2" w:themeColor="background1" w:themeShade="F2"/>
            </w:tcBorders>
            <w:shd w:val="clear" w:color="auto" w:fill="FFFFFF"/>
          </w:tcPr>
          <w:p w14:paraId="7D532930" w14:textId="77777777" w:rsidR="00F262E3" w:rsidRDefault="00F262E3">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3813151C" w14:textId="77777777" w:rsidR="00F262E3" w:rsidRDefault="004F6D4A">
            <w:pPr>
              <w:pStyle w:val="P68B1DB1-a4"/>
            </w:pPr>
            <w:r>
              <w:t>Ce resurse cheie necesită propunerile noastre de valoare? Canalele noastre de distribuție? Fluxuri de venituri pentru relații cu clienții?</w:t>
            </w:r>
          </w:p>
          <w:p w14:paraId="4088DD81" w14:textId="77777777" w:rsidR="00F262E3" w:rsidRDefault="00F262E3">
            <w:pPr>
              <w:rPr>
                <w:rFonts w:ascii="Arial" w:hAnsi="Arial"/>
                <w:color w:val="808080" w:themeColor="background1" w:themeShade="80"/>
                <w:sz w:val="20"/>
              </w:rPr>
            </w:pPr>
          </w:p>
          <w:p w14:paraId="6664E940" w14:textId="4F1DAD29" w:rsidR="00F262E3" w:rsidRDefault="004F6D4A">
            <w:pPr>
              <w:pStyle w:val="P68B1DB1-a4"/>
            </w:pPr>
            <w:r>
              <w:t xml:space="preserve">TIPURI DE RESURSE: Fizică, intelectuală (brevete de </w:t>
            </w:r>
            <w:r>
              <w:t>marcă, drepturi de autor, date), umană, financiară</w:t>
            </w:r>
          </w:p>
          <w:p w14:paraId="7A600B06" w14:textId="48551D22" w:rsidR="00F262E3" w:rsidRDefault="004F6D4A">
            <w:pPr>
              <w:pStyle w:val="P68B1DB1-a4"/>
            </w:pPr>
            <w:r>
              <w:t xml:space="preserve"> </w:t>
            </w:r>
          </w:p>
        </w:tc>
        <w:tc>
          <w:tcPr>
            <w:tcW w:w="3096" w:type="dxa"/>
            <w:gridSpan w:val="4"/>
            <w:vMerge/>
            <w:tcBorders>
              <w:bottom w:val="single" w:sz="4" w:space="0" w:color="F2F2F2" w:themeColor="background1" w:themeShade="F2"/>
            </w:tcBorders>
            <w:shd w:val="clear" w:color="auto" w:fill="FFFFFF"/>
          </w:tcPr>
          <w:p w14:paraId="5193D74B" w14:textId="77777777" w:rsidR="00F262E3" w:rsidRDefault="00F262E3">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4F77DED6" w14:textId="20F3E53F" w:rsidR="00F262E3" w:rsidRDefault="004F6D4A">
            <w:pPr>
              <w:pStyle w:val="P68B1DB1-a4"/>
              <w:ind w:right="-10"/>
            </w:pPr>
            <w:r>
              <w:t xml:space="preserve">Prin ce canale doresc să ajungă segmentele noastre </w:t>
            </w:r>
            <w:r w:rsidR="007C331B">
              <w:t>la</w:t>
            </w:r>
            <w:r>
              <w:t xml:space="preserve"> clienți? Cum ajungem la ei acum? Cum sunt integrate canalele noastre? Care dintre ele funcționează cel mai bine? Care sunt cele mai eficiente din punct de vedere al costurilor? Cum le integrăm cu rutinele clienților?</w:t>
            </w:r>
          </w:p>
          <w:p w14:paraId="2FB74AAA" w14:textId="44AC897D" w:rsidR="00F262E3" w:rsidRDefault="004F6D4A">
            <w:pPr>
              <w:pStyle w:val="P68B1DB1-a4"/>
              <w:ind w:right="-10"/>
            </w:pPr>
            <w:r>
              <w:t xml:space="preserve"> </w:t>
            </w:r>
          </w:p>
        </w:tc>
        <w:tc>
          <w:tcPr>
            <w:tcW w:w="3110" w:type="dxa"/>
            <w:gridSpan w:val="3"/>
            <w:vMerge/>
            <w:tcBorders>
              <w:bottom w:val="single" w:sz="4" w:space="0" w:color="F2F2F2" w:themeColor="background1" w:themeShade="F2"/>
            </w:tcBorders>
            <w:shd w:val="clear" w:color="auto" w:fill="FFFFFF"/>
          </w:tcPr>
          <w:p w14:paraId="25B81D3F" w14:textId="77777777" w:rsidR="00F262E3" w:rsidRDefault="00F262E3">
            <w:pPr>
              <w:ind w:right="-944"/>
              <w:rPr>
                <w:rFonts w:ascii="Arial" w:hAnsi="Arial"/>
              </w:rPr>
            </w:pPr>
          </w:p>
        </w:tc>
      </w:tr>
      <w:tr w:rsidR="00F262E3" w14:paraId="76B734C2" w14:textId="77777777">
        <w:trPr>
          <w:trHeight w:val="279"/>
        </w:trPr>
        <w:tc>
          <w:tcPr>
            <w:tcW w:w="7736" w:type="dxa"/>
            <w:gridSpan w:val="4"/>
            <w:tcBorders>
              <w:bottom w:val="nil"/>
            </w:tcBorders>
            <w:shd w:val="clear" w:color="auto" w:fill="FFFFFF"/>
          </w:tcPr>
          <w:p w14:paraId="6DCB2889" w14:textId="77777777" w:rsidR="00F262E3" w:rsidRDefault="004F6D4A">
            <w:pPr>
              <w:pStyle w:val="P68B1DB1-a3"/>
              <w:ind w:right="-944"/>
            </w:pPr>
            <w:r>
              <w:t>Structura costurilor</w:t>
            </w:r>
          </w:p>
        </w:tc>
        <w:tc>
          <w:tcPr>
            <w:tcW w:w="7810" w:type="dxa"/>
            <w:gridSpan w:val="8"/>
            <w:tcBorders>
              <w:bottom w:val="nil"/>
            </w:tcBorders>
            <w:shd w:val="clear" w:color="auto" w:fill="FFFFFF"/>
          </w:tcPr>
          <w:p w14:paraId="25DEFDB1" w14:textId="424AAFEE" w:rsidR="00F262E3" w:rsidRDefault="004F6D4A">
            <w:pPr>
              <w:pStyle w:val="P68B1DB1-a3"/>
              <w:ind w:right="-944"/>
            </w:pPr>
            <w:r>
              <w:t>Fluxuri de venituri</w:t>
            </w:r>
          </w:p>
        </w:tc>
      </w:tr>
      <w:tr w:rsidR="00F262E3" w14:paraId="508251F7" w14:textId="77777777">
        <w:trPr>
          <w:trHeight w:val="2667"/>
        </w:trPr>
        <w:tc>
          <w:tcPr>
            <w:tcW w:w="7736" w:type="dxa"/>
            <w:gridSpan w:val="4"/>
            <w:tcBorders>
              <w:top w:val="nil"/>
            </w:tcBorders>
            <w:shd w:val="clear" w:color="auto" w:fill="FFFFFF"/>
          </w:tcPr>
          <w:p w14:paraId="6D6FDEED" w14:textId="451EE341" w:rsidR="00F262E3" w:rsidRDefault="004F6D4A">
            <w:pPr>
              <w:pStyle w:val="P68B1DB1-a4"/>
              <w:ind w:right="-32"/>
            </w:pPr>
            <w:r>
              <w:t>Care sunt cele mai importante costuri inerente modelului nostru de afaceri? Ce resurse cheie sunt cele mai scumpe? Ce activități cheie sunt cele mai scumpe?</w:t>
            </w:r>
            <w:r>
              <w:br/>
              <w:t xml:space="preserve">                                                                              </w:t>
            </w:r>
            <w:r>
              <w:t xml:space="preserve">                                                         AFACEREA TA ESTE MAI MULT: Cost Driven (structura costului mai ieftin, propunerea de valoare scăzută, automatizarea maximă, externalizarea extensivă), Value Driven (concentrat pe crearea de valoare, </w:t>
            </w:r>
            <w:r>
              <w:t>propunerea de valoare premium).</w:t>
            </w:r>
            <w:r>
              <w:br/>
              <w:t xml:space="preserve">                                                                                                                            CARACTERISTICILE EȘANTIONULUI: Costuri fixe (salarii, chirii, utilități), Costuri variabile, Economi</w:t>
            </w:r>
            <w:r>
              <w:t>e de scară, Economie de domeniu</w:t>
            </w:r>
          </w:p>
        </w:tc>
        <w:tc>
          <w:tcPr>
            <w:tcW w:w="7810" w:type="dxa"/>
            <w:gridSpan w:val="8"/>
            <w:tcBorders>
              <w:top w:val="nil"/>
            </w:tcBorders>
            <w:shd w:val="clear" w:color="auto" w:fill="FFFFFF"/>
          </w:tcPr>
          <w:p w14:paraId="77C80C07" w14:textId="5E854097" w:rsidR="00F262E3" w:rsidRDefault="004F6D4A">
            <w:pPr>
              <w:pStyle w:val="P68B1DB1-a4"/>
              <w:ind w:right="-18"/>
            </w:pPr>
            <w:r>
              <w:t>Pentru ce valoare sunt clienții noștri dispuși să plătească cu adevărat? Pentru ce plătesc în prezent? Cum plătesc în prezent? Cum ar prefera ei să plătească? Cât de mult contribuie fiecare flux de venituri la veniturile tot</w:t>
            </w:r>
            <w:r>
              <w:t>ale?</w:t>
            </w:r>
            <w:r>
              <w:br/>
              <w:t xml:space="preserve">                                                                                                                             TIPURI: Vânzarea activelor, Taxe de utilizare, Taxe de abonament, Împrumut/</w:t>
            </w:r>
            <w:r w:rsidR="007C331B">
              <w:t>Închirieri</w:t>
            </w:r>
            <w:r>
              <w:t>/Leasing, Licențiere, Taxe de brokeraj, P</w:t>
            </w:r>
            <w:r>
              <w:t xml:space="preserve">ublicitate </w:t>
            </w:r>
            <w:r>
              <w:br/>
              <w:t>PREȚURI FIXE: List</w:t>
            </w:r>
            <w:r w:rsidR="007C331B">
              <w:t>ă de</w:t>
            </w:r>
            <w:r>
              <w:t xml:space="preserve"> preț, dependent de caracteristicile produsului, dependent de segment</w:t>
            </w:r>
            <w:r w:rsidR="007C331B">
              <w:t>ul</w:t>
            </w:r>
            <w:r>
              <w:t xml:space="preserve"> de clien</w:t>
            </w:r>
            <w:r w:rsidR="007C331B">
              <w:t>ți</w:t>
            </w:r>
            <w:r>
              <w:t xml:space="preserve">, dependent de volum </w:t>
            </w:r>
            <w:r>
              <w:br/>
              <w:t>PREȚURI DINAMICE: Negociere (angajament), managementul randamentului, piață în timp real</w:t>
            </w:r>
          </w:p>
        </w:tc>
      </w:tr>
      <w:tr w:rsidR="00F262E3" w14:paraId="4173EEF3" w14:textId="77777777">
        <w:trPr>
          <w:trHeight w:val="282"/>
        </w:trPr>
        <w:tc>
          <w:tcPr>
            <w:tcW w:w="15546" w:type="dxa"/>
            <w:gridSpan w:val="12"/>
            <w:shd w:val="clear" w:color="auto" w:fill="F3F3F3"/>
            <w:vAlign w:val="center"/>
          </w:tcPr>
          <w:p w14:paraId="328F6073" w14:textId="1E4682A4" w:rsidR="00F262E3" w:rsidRDefault="00F262E3">
            <w:pPr>
              <w:ind w:right="-944"/>
              <w:rPr>
                <w:rFonts w:ascii="Arial" w:hAnsi="Arial"/>
                <w:sz w:val="16"/>
              </w:rPr>
            </w:pPr>
          </w:p>
        </w:tc>
      </w:tr>
    </w:tbl>
    <w:p w14:paraId="17A2AB95" w14:textId="77777777" w:rsidR="00F262E3" w:rsidRDefault="00F262E3">
      <w:pPr>
        <w:ind w:right="-944"/>
      </w:pPr>
    </w:p>
    <w:tbl>
      <w:tblPr>
        <w:tblStyle w:val="TableGrid"/>
        <w:tblW w:w="15763"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05"/>
        <w:gridCol w:w="66"/>
        <w:gridCol w:w="47"/>
        <w:gridCol w:w="2684"/>
        <w:gridCol w:w="406"/>
        <w:gridCol w:w="6"/>
        <w:gridCol w:w="973"/>
        <w:gridCol w:w="1886"/>
        <w:gridCol w:w="244"/>
        <w:gridCol w:w="1856"/>
        <w:gridCol w:w="418"/>
        <w:gridCol w:w="1053"/>
      </w:tblGrid>
      <w:tr w:rsidR="00F262E3" w14:paraId="57F12544" w14:textId="77777777">
        <w:trPr>
          <w:trHeight w:val="415"/>
        </w:trPr>
        <w:tc>
          <w:tcPr>
            <w:tcW w:w="3119" w:type="dxa"/>
            <w:tcBorders>
              <w:bottom w:val="single" w:sz="4" w:space="0" w:color="F2F2F2" w:themeColor="background1" w:themeShade="F2"/>
            </w:tcBorders>
            <w:shd w:val="clear" w:color="auto" w:fill="F3F3F3"/>
            <w:vAlign w:val="center"/>
          </w:tcPr>
          <w:p w14:paraId="407301AC" w14:textId="77777777" w:rsidR="00F262E3" w:rsidRDefault="00F262E3">
            <w:pPr>
              <w:ind w:right="-944"/>
              <w:rPr>
                <w:rFonts w:ascii="Arial" w:hAnsi="Arial"/>
              </w:rPr>
            </w:pPr>
          </w:p>
        </w:tc>
        <w:tc>
          <w:tcPr>
            <w:tcW w:w="3071" w:type="dxa"/>
            <w:gridSpan w:val="2"/>
            <w:tcBorders>
              <w:bottom w:val="single" w:sz="4" w:space="0" w:color="F2F2F2" w:themeColor="background1" w:themeShade="F2"/>
            </w:tcBorders>
            <w:shd w:val="clear" w:color="auto" w:fill="F3F3F3"/>
            <w:vAlign w:val="center"/>
          </w:tcPr>
          <w:p w14:paraId="1713E832" w14:textId="77777777" w:rsidR="00F262E3" w:rsidRDefault="00F262E3">
            <w:pPr>
              <w:ind w:right="-944"/>
              <w:rPr>
                <w:rFonts w:ascii="Arial" w:hAnsi="Arial"/>
              </w:rPr>
            </w:pPr>
          </w:p>
        </w:tc>
        <w:tc>
          <w:tcPr>
            <w:tcW w:w="3143" w:type="dxa"/>
            <w:gridSpan w:val="4"/>
            <w:tcBorders>
              <w:bottom w:val="single" w:sz="4" w:space="0" w:color="F2F2F2" w:themeColor="background1" w:themeShade="F2"/>
            </w:tcBorders>
            <w:shd w:val="clear" w:color="auto" w:fill="F3F3F3"/>
            <w:vAlign w:val="bottom"/>
          </w:tcPr>
          <w:p w14:paraId="71BF8F4B" w14:textId="77777777" w:rsidR="00F262E3" w:rsidRDefault="004F6D4A">
            <w:pPr>
              <w:pStyle w:val="P68B1DB1-a1"/>
              <w:ind w:right="-944"/>
            </w:pPr>
            <w:r>
              <w:t>Conceput pentru:</w:t>
            </w:r>
          </w:p>
        </w:tc>
        <w:tc>
          <w:tcPr>
            <w:tcW w:w="3103" w:type="dxa"/>
            <w:gridSpan w:val="3"/>
            <w:tcBorders>
              <w:bottom w:val="single" w:sz="4" w:space="0" w:color="F2F2F2" w:themeColor="background1" w:themeShade="F2"/>
            </w:tcBorders>
            <w:shd w:val="clear" w:color="auto" w:fill="F3F3F3"/>
            <w:vAlign w:val="bottom"/>
          </w:tcPr>
          <w:p w14:paraId="5CE914E0" w14:textId="57F92AD4" w:rsidR="00F262E3" w:rsidRDefault="004F6D4A">
            <w:pPr>
              <w:pStyle w:val="P68B1DB1-a1"/>
              <w:ind w:left="-51" w:right="-944"/>
            </w:pPr>
            <w:r>
              <w:t>Modelul de afaceri</w:t>
            </w:r>
          </w:p>
        </w:tc>
        <w:tc>
          <w:tcPr>
            <w:tcW w:w="2274" w:type="dxa"/>
            <w:gridSpan w:val="2"/>
            <w:tcBorders>
              <w:bottom w:val="single" w:sz="4" w:space="0" w:color="F2F2F2" w:themeColor="background1" w:themeShade="F2"/>
            </w:tcBorders>
            <w:shd w:val="clear" w:color="auto" w:fill="F3F3F3"/>
            <w:vAlign w:val="bottom"/>
          </w:tcPr>
          <w:p w14:paraId="74D2AD1D" w14:textId="77777777" w:rsidR="00F262E3" w:rsidRDefault="004F6D4A">
            <w:pPr>
              <w:pStyle w:val="P68B1DB1-a1"/>
              <w:ind w:left="-80" w:right="-944"/>
            </w:pPr>
            <w:r>
              <w:t>Data:</w:t>
            </w:r>
          </w:p>
        </w:tc>
        <w:tc>
          <w:tcPr>
            <w:tcW w:w="1053" w:type="dxa"/>
            <w:tcBorders>
              <w:bottom w:val="single" w:sz="4" w:space="0" w:color="F2F2F2" w:themeColor="background1" w:themeShade="F2"/>
            </w:tcBorders>
            <w:shd w:val="clear" w:color="auto" w:fill="F3F3F3"/>
            <w:vAlign w:val="bottom"/>
          </w:tcPr>
          <w:p w14:paraId="51482646" w14:textId="77777777" w:rsidR="00F262E3" w:rsidRDefault="004F6D4A">
            <w:pPr>
              <w:pStyle w:val="P68B1DB1-a1"/>
              <w:ind w:left="-108" w:right="-944"/>
            </w:pPr>
            <w:r>
              <w:t>Versiune:</w:t>
            </w:r>
          </w:p>
        </w:tc>
      </w:tr>
      <w:tr w:rsidR="00F262E3" w14:paraId="37B57F5E" w14:textId="77777777">
        <w:trPr>
          <w:trHeight w:val="415"/>
        </w:trPr>
        <w:tc>
          <w:tcPr>
            <w:tcW w:w="6190" w:type="dxa"/>
            <w:gridSpan w:val="3"/>
            <w:shd w:val="clear" w:color="auto" w:fill="F3F3F3"/>
            <w:vAlign w:val="center"/>
          </w:tcPr>
          <w:p w14:paraId="592F99BD" w14:textId="77777777" w:rsidR="00F262E3" w:rsidRDefault="004F6D4A">
            <w:pPr>
              <w:pStyle w:val="P68B1DB1-a2"/>
              <w:ind w:right="-944"/>
            </w:pPr>
            <w:r>
              <w:t>Modelul de afaceri Canvas</w:t>
            </w:r>
          </w:p>
        </w:tc>
        <w:tc>
          <w:tcPr>
            <w:tcW w:w="2731" w:type="dxa"/>
            <w:gridSpan w:val="2"/>
            <w:tcBorders>
              <w:bottom w:val="single" w:sz="4" w:space="0" w:color="F2F2F2" w:themeColor="background1" w:themeShade="F2"/>
            </w:tcBorders>
            <w:shd w:val="clear" w:color="auto" w:fill="FFFFFF"/>
            <w:vAlign w:val="center"/>
          </w:tcPr>
          <w:p w14:paraId="1229C10D" w14:textId="60DFD020" w:rsidR="00F262E3" w:rsidRPr="00B35331" w:rsidRDefault="004F6D4A">
            <w:pPr>
              <w:pStyle w:val="P68B1DB1-a5"/>
              <w:ind w:right="-944"/>
              <w:rPr>
                <w:b/>
                <w:bCs/>
              </w:rPr>
            </w:pPr>
            <w:r w:rsidRPr="00B35331">
              <w:rPr>
                <w:b/>
                <w:bCs/>
                <w:color w:val="FFC000"/>
              </w:rPr>
              <w:t>Comunitățile energetice</w:t>
            </w:r>
          </w:p>
        </w:tc>
        <w:tc>
          <w:tcPr>
            <w:tcW w:w="412" w:type="dxa"/>
            <w:gridSpan w:val="2"/>
            <w:tcBorders>
              <w:bottom w:val="single" w:sz="4" w:space="0" w:color="F2F2F2" w:themeColor="background1" w:themeShade="F2"/>
            </w:tcBorders>
            <w:shd w:val="clear" w:color="auto" w:fill="F3F3F3"/>
            <w:vAlign w:val="center"/>
          </w:tcPr>
          <w:p w14:paraId="66DFDDF2" w14:textId="77777777" w:rsidR="00F262E3" w:rsidRDefault="00F262E3">
            <w:pPr>
              <w:ind w:right="-944"/>
              <w:rPr>
                <w:rFonts w:ascii="Arial" w:hAnsi="Arial"/>
              </w:rPr>
            </w:pPr>
          </w:p>
        </w:tc>
        <w:tc>
          <w:tcPr>
            <w:tcW w:w="2859" w:type="dxa"/>
            <w:gridSpan w:val="2"/>
            <w:tcBorders>
              <w:bottom w:val="single" w:sz="4" w:space="0" w:color="F2F2F2" w:themeColor="background1" w:themeShade="F2"/>
            </w:tcBorders>
            <w:shd w:val="clear" w:color="auto" w:fill="FFFFFF"/>
            <w:vAlign w:val="center"/>
          </w:tcPr>
          <w:p w14:paraId="35527F08" w14:textId="178218C0" w:rsidR="00F262E3" w:rsidRPr="00B35331" w:rsidRDefault="004F6D4A">
            <w:pPr>
              <w:pStyle w:val="P68B1DB1-a6"/>
              <w:ind w:right="-944"/>
              <w:rPr>
                <w:b/>
                <w:bCs/>
              </w:rPr>
            </w:pPr>
            <w:r w:rsidRPr="00B35331">
              <w:rPr>
                <w:b/>
                <w:bCs/>
                <w:color w:val="FFC000"/>
              </w:rPr>
              <w:t>Sistemul de autoconsum colectiv</w:t>
            </w:r>
          </w:p>
        </w:tc>
        <w:tc>
          <w:tcPr>
            <w:tcW w:w="244" w:type="dxa"/>
            <w:tcBorders>
              <w:bottom w:val="single" w:sz="4" w:space="0" w:color="F2F2F2" w:themeColor="background1" w:themeShade="F2"/>
            </w:tcBorders>
            <w:shd w:val="clear" w:color="auto" w:fill="F3F3F3"/>
            <w:vAlign w:val="center"/>
          </w:tcPr>
          <w:p w14:paraId="38E021E2" w14:textId="77777777" w:rsidR="00F262E3" w:rsidRDefault="00F262E3">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0980BBFD" w14:textId="77777777" w:rsidR="00F262E3" w:rsidRDefault="00F262E3">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2AB88711" w14:textId="77777777" w:rsidR="00F262E3" w:rsidRDefault="00F262E3">
            <w:pPr>
              <w:ind w:right="-944"/>
              <w:rPr>
                <w:rFonts w:ascii="Arial" w:hAnsi="Arial"/>
              </w:rPr>
            </w:pPr>
          </w:p>
        </w:tc>
        <w:tc>
          <w:tcPr>
            <w:tcW w:w="1053" w:type="dxa"/>
            <w:tcBorders>
              <w:bottom w:val="single" w:sz="4" w:space="0" w:color="F2F2F2" w:themeColor="background1" w:themeShade="F2"/>
            </w:tcBorders>
            <w:shd w:val="clear" w:color="auto" w:fill="FFFFFF"/>
            <w:vAlign w:val="center"/>
          </w:tcPr>
          <w:p w14:paraId="04226CD3" w14:textId="77777777" w:rsidR="00F262E3" w:rsidRDefault="00F262E3">
            <w:pPr>
              <w:ind w:right="-944"/>
              <w:rPr>
                <w:rFonts w:ascii="Arial" w:hAnsi="Arial"/>
              </w:rPr>
            </w:pPr>
          </w:p>
        </w:tc>
      </w:tr>
      <w:tr w:rsidR="00F262E3" w14:paraId="7A7F24E0" w14:textId="77777777">
        <w:trPr>
          <w:trHeight w:val="262"/>
        </w:trPr>
        <w:tc>
          <w:tcPr>
            <w:tcW w:w="3119" w:type="dxa"/>
            <w:tcBorders>
              <w:bottom w:val="single" w:sz="4" w:space="0" w:color="F2F2F2" w:themeColor="background1" w:themeShade="F2"/>
            </w:tcBorders>
            <w:shd w:val="clear" w:color="auto" w:fill="F3F3F3"/>
            <w:vAlign w:val="center"/>
          </w:tcPr>
          <w:p w14:paraId="48E41323" w14:textId="77777777" w:rsidR="00F262E3" w:rsidRDefault="00F262E3">
            <w:pPr>
              <w:ind w:right="-944"/>
              <w:rPr>
                <w:rFonts w:ascii="Arial" w:hAnsi="Arial"/>
              </w:rPr>
            </w:pPr>
          </w:p>
        </w:tc>
        <w:tc>
          <w:tcPr>
            <w:tcW w:w="3071" w:type="dxa"/>
            <w:gridSpan w:val="2"/>
            <w:tcBorders>
              <w:bottom w:val="single" w:sz="4" w:space="0" w:color="F2F2F2" w:themeColor="background1" w:themeShade="F2"/>
            </w:tcBorders>
            <w:shd w:val="clear" w:color="auto" w:fill="F3F3F3"/>
            <w:vAlign w:val="center"/>
          </w:tcPr>
          <w:p w14:paraId="70BF0552" w14:textId="77777777" w:rsidR="00F262E3" w:rsidRDefault="00F262E3">
            <w:pPr>
              <w:ind w:right="-944"/>
              <w:rPr>
                <w:rFonts w:ascii="Arial" w:hAnsi="Arial"/>
              </w:rPr>
            </w:pPr>
          </w:p>
        </w:tc>
        <w:tc>
          <w:tcPr>
            <w:tcW w:w="3143" w:type="dxa"/>
            <w:gridSpan w:val="4"/>
            <w:tcBorders>
              <w:bottom w:val="single" w:sz="4" w:space="0" w:color="F2F2F2" w:themeColor="background1" w:themeShade="F2"/>
            </w:tcBorders>
            <w:shd w:val="clear" w:color="auto" w:fill="F3F3F3"/>
            <w:vAlign w:val="center"/>
          </w:tcPr>
          <w:p w14:paraId="6B3C124C" w14:textId="77777777" w:rsidR="00F262E3" w:rsidRDefault="00F262E3">
            <w:pPr>
              <w:ind w:right="-944"/>
              <w:rPr>
                <w:rFonts w:ascii="Arial" w:hAnsi="Arial"/>
              </w:rPr>
            </w:pPr>
          </w:p>
        </w:tc>
        <w:tc>
          <w:tcPr>
            <w:tcW w:w="3103" w:type="dxa"/>
            <w:gridSpan w:val="3"/>
            <w:tcBorders>
              <w:bottom w:val="single" w:sz="4" w:space="0" w:color="F2F2F2" w:themeColor="background1" w:themeShade="F2"/>
            </w:tcBorders>
            <w:shd w:val="clear" w:color="auto" w:fill="F3F3F3"/>
            <w:vAlign w:val="center"/>
          </w:tcPr>
          <w:p w14:paraId="7A96E305" w14:textId="77777777" w:rsidR="00F262E3" w:rsidRDefault="00F262E3">
            <w:pPr>
              <w:ind w:right="-944"/>
              <w:rPr>
                <w:rFonts w:ascii="Arial" w:hAnsi="Arial"/>
              </w:rPr>
            </w:pPr>
          </w:p>
        </w:tc>
        <w:tc>
          <w:tcPr>
            <w:tcW w:w="3327" w:type="dxa"/>
            <w:gridSpan w:val="3"/>
            <w:tcBorders>
              <w:bottom w:val="single" w:sz="4" w:space="0" w:color="F2F2F2" w:themeColor="background1" w:themeShade="F2"/>
            </w:tcBorders>
            <w:shd w:val="clear" w:color="auto" w:fill="F3F3F3"/>
            <w:vAlign w:val="center"/>
          </w:tcPr>
          <w:p w14:paraId="099028F0" w14:textId="77777777" w:rsidR="00F262E3" w:rsidRDefault="00F262E3">
            <w:pPr>
              <w:ind w:right="-944"/>
              <w:rPr>
                <w:rFonts w:ascii="Arial" w:hAnsi="Arial"/>
              </w:rPr>
            </w:pPr>
          </w:p>
        </w:tc>
      </w:tr>
      <w:tr w:rsidR="00F262E3" w14:paraId="5F64BD1C" w14:textId="77777777">
        <w:trPr>
          <w:trHeight w:val="266"/>
        </w:trPr>
        <w:tc>
          <w:tcPr>
            <w:tcW w:w="3119" w:type="dxa"/>
            <w:tcBorders>
              <w:bottom w:val="nil"/>
            </w:tcBorders>
            <w:shd w:val="clear" w:color="auto" w:fill="FFFFFF"/>
          </w:tcPr>
          <w:p w14:paraId="7AB68D39" w14:textId="77777777" w:rsidR="00F262E3" w:rsidRDefault="004F6D4A">
            <w:pPr>
              <w:pStyle w:val="P68B1DB1-a3"/>
              <w:ind w:right="-944"/>
            </w:pPr>
            <w:r>
              <w:t>Parteneri cheie</w:t>
            </w:r>
          </w:p>
        </w:tc>
        <w:tc>
          <w:tcPr>
            <w:tcW w:w="3118" w:type="dxa"/>
            <w:gridSpan w:val="3"/>
            <w:tcBorders>
              <w:bottom w:val="nil"/>
            </w:tcBorders>
            <w:shd w:val="clear" w:color="auto" w:fill="FFFFFF"/>
          </w:tcPr>
          <w:p w14:paraId="4854BA9E" w14:textId="77777777" w:rsidR="00F262E3" w:rsidRDefault="004F6D4A">
            <w:pPr>
              <w:pStyle w:val="P68B1DB1-a3"/>
              <w:ind w:right="-944"/>
            </w:pPr>
            <w:r>
              <w:t>Activități-cheie</w:t>
            </w:r>
          </w:p>
        </w:tc>
        <w:tc>
          <w:tcPr>
            <w:tcW w:w="3090" w:type="dxa"/>
            <w:gridSpan w:val="2"/>
            <w:tcBorders>
              <w:bottom w:val="nil"/>
            </w:tcBorders>
            <w:shd w:val="clear" w:color="auto" w:fill="FFFFFF"/>
          </w:tcPr>
          <w:p w14:paraId="7588236D" w14:textId="77777777" w:rsidR="00F262E3" w:rsidRDefault="004F6D4A">
            <w:pPr>
              <w:pStyle w:val="P68B1DB1-a3"/>
              <w:ind w:right="-944"/>
            </w:pPr>
            <w:r>
              <w:t>Propuneri de valoare</w:t>
            </w:r>
          </w:p>
        </w:tc>
        <w:tc>
          <w:tcPr>
            <w:tcW w:w="3109" w:type="dxa"/>
            <w:gridSpan w:val="4"/>
            <w:tcBorders>
              <w:bottom w:val="nil"/>
            </w:tcBorders>
            <w:shd w:val="clear" w:color="auto" w:fill="FFFFFF"/>
          </w:tcPr>
          <w:p w14:paraId="02C3F93F" w14:textId="0D97A43D" w:rsidR="00F262E3" w:rsidRDefault="004F6D4A">
            <w:pPr>
              <w:pStyle w:val="P68B1DB1-a3"/>
              <w:ind w:right="-944"/>
            </w:pPr>
            <w:r>
              <w:t>Relațiile cu membrii</w:t>
            </w:r>
          </w:p>
        </w:tc>
        <w:tc>
          <w:tcPr>
            <w:tcW w:w="3327" w:type="dxa"/>
            <w:gridSpan w:val="3"/>
            <w:tcBorders>
              <w:bottom w:val="nil"/>
            </w:tcBorders>
            <w:shd w:val="clear" w:color="auto" w:fill="FFFFFF"/>
          </w:tcPr>
          <w:p w14:paraId="333DA80D" w14:textId="1A2362D7" w:rsidR="00F262E3" w:rsidRDefault="004F6D4A">
            <w:pPr>
              <w:pStyle w:val="P68B1DB1-a3"/>
              <w:ind w:right="-944"/>
            </w:pPr>
            <w:r>
              <w:t>Segmente de membru</w:t>
            </w:r>
          </w:p>
        </w:tc>
      </w:tr>
      <w:tr w:rsidR="00F262E3" w14:paraId="44AF0848" w14:textId="77777777">
        <w:trPr>
          <w:trHeight w:val="2677"/>
        </w:trPr>
        <w:tc>
          <w:tcPr>
            <w:tcW w:w="3119" w:type="dxa"/>
            <w:vMerge w:val="restart"/>
            <w:tcBorders>
              <w:top w:val="nil"/>
            </w:tcBorders>
            <w:shd w:val="clear" w:color="auto" w:fill="FFFFFF"/>
          </w:tcPr>
          <w:p w14:paraId="2208CF62" w14:textId="5A730EFA" w:rsidR="00F262E3" w:rsidRDefault="00F262E3">
            <w:pPr>
              <w:rPr>
                <w:rFonts w:ascii="Arial" w:hAnsi="Arial"/>
                <w:color w:val="808080" w:themeColor="background1" w:themeShade="80"/>
                <w:sz w:val="20"/>
              </w:rPr>
            </w:pPr>
          </w:p>
          <w:p w14:paraId="1B70A393" w14:textId="1BEE875E" w:rsidR="00F262E3" w:rsidRDefault="004F6D4A">
            <w:pPr>
              <w:pStyle w:val="P68B1DB1-a4"/>
            </w:pPr>
            <w:r>
              <w:t>—Cetățeni (potențiali membri)</w:t>
            </w:r>
          </w:p>
          <w:p w14:paraId="46F06AB1" w14:textId="43C00D6C" w:rsidR="00F262E3" w:rsidRDefault="004F6D4A">
            <w:pPr>
              <w:pStyle w:val="P68B1DB1-a4"/>
            </w:pPr>
            <w:r>
              <w:t>—Municipalități și autorități locale</w:t>
            </w:r>
          </w:p>
          <w:p w14:paraId="0E6AB556" w14:textId="02C7F5A9" w:rsidR="00F262E3" w:rsidRDefault="004F6D4A">
            <w:pPr>
              <w:pStyle w:val="P68B1DB1-a4"/>
            </w:pPr>
            <w:r>
              <w:t>Furnizorii de energie</w:t>
            </w:r>
          </w:p>
          <w:p w14:paraId="36A0493D" w14:textId="77C5B210" w:rsidR="00F262E3" w:rsidRDefault="004F6D4A">
            <w:pPr>
              <w:pStyle w:val="P68B1DB1-a4"/>
            </w:pPr>
            <w:r>
              <w:t xml:space="preserve">—DSO </w:t>
            </w:r>
          </w:p>
          <w:p w14:paraId="05E7D5B8" w14:textId="1AE9F4A1" w:rsidR="00F262E3" w:rsidRDefault="004F6D4A">
            <w:pPr>
              <w:pStyle w:val="P68B1DB1-a4"/>
            </w:pPr>
            <w:r>
              <w:t>—TSO</w:t>
            </w:r>
          </w:p>
          <w:p w14:paraId="73E813A5" w14:textId="61403E5C" w:rsidR="00F262E3" w:rsidRDefault="004F6D4A">
            <w:pPr>
              <w:pStyle w:val="P68B1DB1-a4"/>
            </w:pPr>
            <w:r>
              <w:t>Autoritatea de reglementare în domeniul energiei</w:t>
            </w:r>
          </w:p>
          <w:p w14:paraId="73D93940" w14:textId="0BB63DF4" w:rsidR="00F262E3" w:rsidRDefault="004F6D4A">
            <w:pPr>
              <w:pStyle w:val="P68B1DB1-a4"/>
            </w:pPr>
            <w:r>
              <w:t>—Organizații ale societății civile și ONG-uri</w:t>
            </w:r>
          </w:p>
          <w:p w14:paraId="0F1F07B1" w14:textId="72B47CAC" w:rsidR="00F262E3" w:rsidRDefault="004F6D4A">
            <w:pPr>
              <w:pStyle w:val="P68B1DB1-a4"/>
            </w:pPr>
            <w:r>
              <w:t>—Alte comunități energetice</w:t>
            </w:r>
          </w:p>
          <w:p w14:paraId="680CC4E6" w14:textId="226A9333" w:rsidR="00F262E3" w:rsidRDefault="004F6D4A">
            <w:pPr>
              <w:pStyle w:val="P68B1DB1-a4"/>
            </w:pPr>
            <w:r>
              <w:t>Rețele și federații</w:t>
            </w:r>
          </w:p>
          <w:p w14:paraId="5AEE55EB" w14:textId="416C5C90" w:rsidR="00F262E3" w:rsidRDefault="004F6D4A">
            <w:pPr>
              <w:pStyle w:val="P68B1DB1-a4"/>
            </w:pPr>
            <w:r>
              <w:t>—Instituții financiare (adică bănci)</w:t>
            </w:r>
          </w:p>
          <w:p w14:paraId="11EF1E1D" w14:textId="485CDFD6" w:rsidR="00F262E3" w:rsidRDefault="004F6D4A">
            <w:pPr>
              <w:pStyle w:val="P68B1DB1-a4"/>
            </w:pPr>
            <w:r>
              <w:t>Furnizorii și dezvoltatorii de tehnologie</w:t>
            </w:r>
          </w:p>
          <w:p w14:paraId="787AC5D2" w14:textId="61650010" w:rsidR="00F262E3" w:rsidRDefault="004F6D4A">
            <w:pPr>
              <w:pStyle w:val="P68B1DB1-a4"/>
            </w:pPr>
            <w:r>
              <w:t>—Cademie</w:t>
            </w:r>
          </w:p>
          <w:p w14:paraId="4708A404" w14:textId="240A0460" w:rsidR="00F262E3" w:rsidRDefault="00F262E3">
            <w:pPr>
              <w:rPr>
                <w:rFonts w:ascii="Arial" w:hAnsi="Arial"/>
              </w:rPr>
            </w:pPr>
          </w:p>
        </w:tc>
        <w:tc>
          <w:tcPr>
            <w:tcW w:w="3118" w:type="dxa"/>
            <w:gridSpan w:val="3"/>
            <w:tcBorders>
              <w:top w:val="nil"/>
              <w:bottom w:val="single" w:sz="4" w:space="0" w:color="F2F2F2" w:themeColor="background1" w:themeShade="F2"/>
            </w:tcBorders>
            <w:shd w:val="clear" w:color="auto" w:fill="FFFFFF"/>
          </w:tcPr>
          <w:p w14:paraId="48B22633" w14:textId="77777777" w:rsidR="00F262E3" w:rsidRDefault="00F262E3">
            <w:pPr>
              <w:rPr>
                <w:rFonts w:ascii="Arial" w:hAnsi="Arial"/>
                <w:color w:val="808080" w:themeColor="background1" w:themeShade="80"/>
                <w:sz w:val="20"/>
              </w:rPr>
            </w:pPr>
          </w:p>
          <w:p w14:paraId="3986D98C" w14:textId="77777777" w:rsidR="00F262E3" w:rsidRDefault="004F6D4A">
            <w:pPr>
              <w:pStyle w:val="P68B1DB1-a4"/>
            </w:pPr>
            <w:r>
              <w:t xml:space="preserve">—Angajamentul Comunității </w:t>
            </w:r>
          </w:p>
          <w:p w14:paraId="79902DB7" w14:textId="41AD89A8" w:rsidR="00F262E3" w:rsidRDefault="004F6D4A">
            <w:pPr>
              <w:pStyle w:val="P68B1DB1-a4"/>
            </w:pPr>
            <w:r>
              <w:t>—Fundația comunității energetice</w:t>
            </w:r>
          </w:p>
          <w:p w14:paraId="1F980D7C" w14:textId="5BDAD6CD" w:rsidR="00F262E3" w:rsidRDefault="004F6D4A">
            <w:pPr>
              <w:pStyle w:val="P68B1DB1-a4"/>
            </w:pPr>
            <w:r>
              <w:t>—Pregătirea planului de afaceri și a foii de parcurs</w:t>
            </w:r>
          </w:p>
          <w:p w14:paraId="74073C93" w14:textId="3D592C34" w:rsidR="00F262E3" w:rsidRDefault="004F6D4A">
            <w:pPr>
              <w:pStyle w:val="P68B1DB1-a4"/>
            </w:pPr>
            <w:r>
              <w:t>—Proiectarea sistemului</w:t>
            </w:r>
          </w:p>
          <w:p w14:paraId="4CCB0955" w14:textId="77777777" w:rsidR="00F262E3" w:rsidRDefault="004F6D4A">
            <w:pPr>
              <w:pStyle w:val="P68B1DB1-a4"/>
            </w:pPr>
            <w:r>
              <w:t>Construcții și punere în funcțiune</w:t>
            </w:r>
          </w:p>
          <w:p w14:paraId="1CC3A7F0" w14:textId="77777777" w:rsidR="00F262E3" w:rsidRDefault="004F6D4A">
            <w:pPr>
              <w:pStyle w:val="P68B1DB1-a4"/>
            </w:pPr>
            <w:r>
              <w:t>Gestionarea partajării energiei</w:t>
            </w:r>
          </w:p>
          <w:p w14:paraId="1E6FF1F0" w14:textId="007F5866" w:rsidR="00F262E3" w:rsidRDefault="004F6D4A">
            <w:pPr>
              <w:pStyle w:val="P68B1DB1-a4"/>
            </w:pPr>
            <w:r>
              <w:t>—Creșterea capitalului</w:t>
            </w:r>
          </w:p>
        </w:tc>
        <w:tc>
          <w:tcPr>
            <w:tcW w:w="3096" w:type="dxa"/>
            <w:gridSpan w:val="3"/>
            <w:vMerge w:val="restart"/>
            <w:tcBorders>
              <w:top w:val="nil"/>
            </w:tcBorders>
            <w:shd w:val="clear" w:color="auto" w:fill="FFFFFF"/>
          </w:tcPr>
          <w:p w14:paraId="761616B7" w14:textId="77777777" w:rsidR="00F262E3" w:rsidRDefault="00F262E3">
            <w:pPr>
              <w:rPr>
                <w:rFonts w:ascii="Arial" w:hAnsi="Arial"/>
                <w:color w:val="808080" w:themeColor="background1" w:themeShade="80"/>
                <w:sz w:val="20"/>
              </w:rPr>
            </w:pPr>
          </w:p>
          <w:p w14:paraId="5C85A78D" w14:textId="75D6764A" w:rsidR="00F262E3" w:rsidRDefault="004F6D4A">
            <w:pPr>
              <w:pStyle w:val="P68B1DB1-a4"/>
            </w:pPr>
            <w:r>
              <w:t>—Reducerea facturilor la energie</w:t>
            </w:r>
          </w:p>
          <w:p w14:paraId="520AC094" w14:textId="1463A0DA" w:rsidR="00F262E3" w:rsidRDefault="004F6D4A">
            <w:pPr>
              <w:pStyle w:val="P68B1DB1-a4"/>
            </w:pPr>
            <w:r>
              <w:t>—Reducerea costurilor de acordare a licențelor și de co</w:t>
            </w:r>
            <w:r>
              <w:t>nstrucție (din cauza economiilor de scară)</w:t>
            </w:r>
          </w:p>
          <w:p w14:paraId="2835D76D" w14:textId="67C99773" w:rsidR="00F262E3" w:rsidRDefault="004F6D4A">
            <w:pPr>
              <w:pStyle w:val="P68B1DB1-a4"/>
            </w:pPr>
            <w:r>
              <w:t>Gestionarea riscurilor</w:t>
            </w:r>
          </w:p>
          <w:p w14:paraId="47D93ADB" w14:textId="697CB2EA" w:rsidR="00F262E3" w:rsidRDefault="004F6D4A">
            <w:pPr>
              <w:pStyle w:val="P68B1DB1-a4"/>
            </w:pPr>
            <w:r>
              <w:t>Flexibilitate și agilitate (datorită partajării energiei)</w:t>
            </w:r>
          </w:p>
          <w:p w14:paraId="398A224F" w14:textId="33F0C012" w:rsidR="00F262E3" w:rsidRDefault="004F6D4A">
            <w:pPr>
              <w:pStyle w:val="P68B1DB1-a4"/>
            </w:pPr>
            <w:r>
              <w:t>—Conveniente: EPC va fi realizat o dată pentru toți membrii, în loc</w:t>
            </w:r>
            <w:r w:rsidR="007C331B">
              <w:t xml:space="preserve"> ca</w:t>
            </w:r>
            <w:r>
              <w:t xml:space="preserve"> fiecare gospodărie să își instaleze propria stație solară</w:t>
            </w:r>
          </w:p>
          <w:p w14:paraId="5AF547F7" w14:textId="77777777" w:rsidR="00F262E3" w:rsidRDefault="004F6D4A">
            <w:pPr>
              <w:pStyle w:val="P68B1DB1-a4"/>
            </w:pPr>
            <w:r>
              <w:t>—Pr</w:t>
            </w:r>
            <w:r>
              <w:t>oducția de energie curată</w:t>
            </w:r>
          </w:p>
          <w:p w14:paraId="25648787" w14:textId="77777777" w:rsidR="00F262E3" w:rsidRDefault="004F6D4A">
            <w:pPr>
              <w:pStyle w:val="P68B1DB1-a4"/>
            </w:pPr>
            <w:r>
              <w:t>—Reducerea emisiilor de CO2</w:t>
            </w:r>
          </w:p>
          <w:p w14:paraId="50482C94" w14:textId="77777777" w:rsidR="00F262E3" w:rsidRDefault="004F6D4A">
            <w:pPr>
              <w:pStyle w:val="P68B1DB1-a4"/>
            </w:pPr>
            <w:r>
              <w:t>—Prestații sociale</w:t>
            </w:r>
          </w:p>
          <w:p w14:paraId="11676A0E" w14:textId="37E00F85" w:rsidR="00F262E3" w:rsidRDefault="00F262E3">
            <w:pPr>
              <w:rPr>
                <w:rFonts w:ascii="Arial" w:hAnsi="Arial"/>
                <w:color w:val="808080" w:themeColor="background1" w:themeShade="80"/>
                <w:sz w:val="20"/>
              </w:rPr>
            </w:pPr>
          </w:p>
        </w:tc>
        <w:tc>
          <w:tcPr>
            <w:tcW w:w="3103" w:type="dxa"/>
            <w:gridSpan w:val="3"/>
            <w:tcBorders>
              <w:top w:val="nil"/>
              <w:bottom w:val="single" w:sz="4" w:space="0" w:color="F2F2F2" w:themeColor="background1" w:themeShade="F2"/>
              <w:right w:val="nil"/>
            </w:tcBorders>
            <w:shd w:val="clear" w:color="auto" w:fill="FFFFFF"/>
          </w:tcPr>
          <w:p w14:paraId="723D832D" w14:textId="77777777" w:rsidR="00F262E3" w:rsidRDefault="00F262E3">
            <w:pPr>
              <w:ind w:right="-10"/>
              <w:rPr>
                <w:rFonts w:ascii="Arial" w:hAnsi="Arial"/>
                <w:color w:val="808080" w:themeColor="background1" w:themeShade="80"/>
                <w:sz w:val="20"/>
              </w:rPr>
            </w:pPr>
          </w:p>
          <w:p w14:paraId="43C4EB37" w14:textId="77777777" w:rsidR="00F262E3" w:rsidRDefault="004F6D4A">
            <w:pPr>
              <w:pStyle w:val="P68B1DB1-a4"/>
              <w:ind w:right="-10"/>
            </w:pPr>
            <w:r>
              <w:t>—Participarea la luarea deciziilor</w:t>
            </w:r>
          </w:p>
          <w:p w14:paraId="41317674" w14:textId="77777777" w:rsidR="00F262E3" w:rsidRDefault="004F6D4A">
            <w:pPr>
              <w:pStyle w:val="P68B1DB1-a4"/>
              <w:ind w:right="-10"/>
            </w:pPr>
            <w:r>
              <w:t>Dreptul de a alege și de a fi ales</w:t>
            </w:r>
          </w:p>
          <w:p w14:paraId="6C8C8DBE" w14:textId="77777777" w:rsidR="00F262E3" w:rsidRDefault="004F6D4A">
            <w:pPr>
              <w:pStyle w:val="P68B1DB1-a4"/>
              <w:ind w:right="-10"/>
            </w:pPr>
            <w:r>
              <w:t>Relații directe</w:t>
            </w:r>
          </w:p>
          <w:p w14:paraId="39926F41" w14:textId="15E9B8AE" w:rsidR="00F262E3" w:rsidRDefault="004F6D4A">
            <w:pPr>
              <w:pStyle w:val="P68B1DB1-a4"/>
              <w:ind w:right="-10"/>
            </w:pPr>
            <w:r>
              <w:t>Relațiile prin intermediul sistemelor online/digitale</w:t>
            </w:r>
          </w:p>
        </w:tc>
        <w:tc>
          <w:tcPr>
            <w:tcW w:w="3327" w:type="dxa"/>
            <w:gridSpan w:val="3"/>
            <w:tcBorders>
              <w:top w:val="nil"/>
              <w:left w:val="nil"/>
              <w:bottom w:val="nil"/>
              <w:right w:val="nil"/>
            </w:tcBorders>
            <w:shd w:val="clear" w:color="auto" w:fill="FFFFFF"/>
          </w:tcPr>
          <w:p w14:paraId="6BEDCEF7" w14:textId="77777777" w:rsidR="00F262E3" w:rsidRDefault="00F262E3">
            <w:pPr>
              <w:ind w:right="-18"/>
              <w:rPr>
                <w:rFonts w:ascii="Arial" w:hAnsi="Arial"/>
              </w:rPr>
            </w:pPr>
          </w:p>
          <w:p w14:paraId="6BCD4605" w14:textId="425EB431" w:rsidR="00F262E3" w:rsidRDefault="004F6D4A">
            <w:pPr>
              <w:pStyle w:val="P68B1DB1-a4"/>
              <w:ind w:right="-18"/>
            </w:pPr>
            <w:r>
              <w:t xml:space="preserve">—Membri: Cetățeni </w:t>
            </w:r>
          </w:p>
          <w:p w14:paraId="6C0E44F6" w14:textId="77777777" w:rsidR="00F262E3" w:rsidRDefault="004F6D4A">
            <w:pPr>
              <w:pStyle w:val="P68B1DB1-a4"/>
              <w:ind w:right="-18"/>
            </w:pPr>
            <w:r>
              <w:t xml:space="preserve">—Membri: </w:t>
            </w:r>
            <w:r>
              <w:t>Municipalități</w:t>
            </w:r>
          </w:p>
          <w:p w14:paraId="47615B7B" w14:textId="77777777" w:rsidR="00F262E3" w:rsidRDefault="004F6D4A">
            <w:pPr>
              <w:pStyle w:val="P68B1DB1-a4"/>
              <w:ind w:right="-18"/>
            </w:pPr>
            <w:r>
              <w:t>—Membri: IMM-uri locale</w:t>
            </w:r>
          </w:p>
          <w:p w14:paraId="6DA09633" w14:textId="05021B8B" w:rsidR="00F262E3" w:rsidRDefault="004F6D4A">
            <w:pPr>
              <w:pStyle w:val="P68B1DB1-a7"/>
              <w:ind w:right="-18"/>
            </w:pPr>
            <w:r>
              <w:rPr>
                <w:sz w:val="20"/>
              </w:rPr>
              <w:t>—Membri:</w:t>
            </w:r>
            <w:r w:rsidR="007C331B">
              <w:rPr>
                <w:sz w:val="20"/>
              </w:rPr>
              <w:t xml:space="preserve"> </w:t>
            </w:r>
            <w:r w:rsidR="007C331B">
              <w:rPr>
                <w:sz w:val="18"/>
              </w:rPr>
              <w:t>G</w:t>
            </w:r>
            <w:r>
              <w:rPr>
                <w:sz w:val="18"/>
              </w:rPr>
              <w:t>ospodării</w:t>
            </w:r>
            <w:r>
              <w:rPr>
                <w:sz w:val="20"/>
              </w:rPr>
              <w:t xml:space="preserve"> vulnerabile </w:t>
            </w:r>
          </w:p>
        </w:tc>
      </w:tr>
      <w:tr w:rsidR="00F262E3" w14:paraId="157BEBCD" w14:textId="77777777">
        <w:trPr>
          <w:trHeight w:val="264"/>
        </w:trPr>
        <w:tc>
          <w:tcPr>
            <w:tcW w:w="3119" w:type="dxa"/>
            <w:vMerge/>
            <w:shd w:val="clear" w:color="auto" w:fill="FFFFFF"/>
          </w:tcPr>
          <w:p w14:paraId="09DD7F69" w14:textId="77777777" w:rsidR="00F262E3" w:rsidRDefault="00F262E3">
            <w:pPr>
              <w:ind w:right="-944"/>
              <w:rPr>
                <w:rFonts w:ascii="Arial" w:hAnsi="Arial"/>
              </w:rPr>
            </w:pPr>
          </w:p>
        </w:tc>
        <w:tc>
          <w:tcPr>
            <w:tcW w:w="3118" w:type="dxa"/>
            <w:gridSpan w:val="3"/>
            <w:tcBorders>
              <w:top w:val="single" w:sz="4" w:space="0" w:color="F2F2F2" w:themeColor="background1" w:themeShade="F2"/>
              <w:bottom w:val="nil"/>
            </w:tcBorders>
            <w:shd w:val="clear" w:color="auto" w:fill="FFFFFF"/>
          </w:tcPr>
          <w:p w14:paraId="116D9D0A" w14:textId="77777777" w:rsidR="00F262E3" w:rsidRDefault="004F6D4A">
            <w:pPr>
              <w:pStyle w:val="P68B1DB1-a3"/>
              <w:ind w:right="-944"/>
            </w:pPr>
            <w:r>
              <w:t>Resurse-cheie</w:t>
            </w:r>
          </w:p>
        </w:tc>
        <w:tc>
          <w:tcPr>
            <w:tcW w:w="3096" w:type="dxa"/>
            <w:gridSpan w:val="3"/>
            <w:vMerge/>
            <w:shd w:val="clear" w:color="auto" w:fill="FFFFFF"/>
          </w:tcPr>
          <w:p w14:paraId="352E3D75" w14:textId="77777777" w:rsidR="00F262E3" w:rsidRDefault="00F262E3">
            <w:pPr>
              <w:ind w:right="-944"/>
              <w:rPr>
                <w:rFonts w:ascii="Arial" w:hAnsi="Arial"/>
                <w:b/>
                <w:sz w:val="22"/>
              </w:rPr>
            </w:pPr>
          </w:p>
        </w:tc>
        <w:tc>
          <w:tcPr>
            <w:tcW w:w="3103" w:type="dxa"/>
            <w:gridSpan w:val="3"/>
            <w:tcBorders>
              <w:top w:val="single" w:sz="4" w:space="0" w:color="F2F2F2" w:themeColor="background1" w:themeShade="F2"/>
              <w:bottom w:val="nil"/>
              <w:right w:val="nil"/>
            </w:tcBorders>
            <w:shd w:val="clear" w:color="auto" w:fill="FFFFFF"/>
          </w:tcPr>
          <w:p w14:paraId="49F88D84" w14:textId="77777777" w:rsidR="00F262E3" w:rsidRDefault="004F6D4A">
            <w:pPr>
              <w:pStyle w:val="P68B1DB1-a3"/>
              <w:ind w:right="-944"/>
            </w:pPr>
            <w:r>
              <w:t>Canale</w:t>
            </w:r>
          </w:p>
        </w:tc>
        <w:tc>
          <w:tcPr>
            <w:tcW w:w="3327" w:type="dxa"/>
            <w:gridSpan w:val="3"/>
            <w:tcBorders>
              <w:top w:val="nil"/>
              <w:left w:val="nil"/>
              <w:bottom w:val="nil"/>
              <w:right w:val="nil"/>
            </w:tcBorders>
            <w:shd w:val="clear" w:color="auto" w:fill="FFFFFF"/>
          </w:tcPr>
          <w:p w14:paraId="5F59DCE3" w14:textId="0C4B4368" w:rsidR="00F262E3" w:rsidRDefault="004F6D4A">
            <w:pPr>
              <w:pStyle w:val="P68B1DB1-a3"/>
              <w:ind w:right="25"/>
            </w:pPr>
            <w:r>
              <w:t>Beneficii sociale și de mediu</w:t>
            </w:r>
          </w:p>
        </w:tc>
      </w:tr>
      <w:tr w:rsidR="00F262E3" w14:paraId="0069B894" w14:textId="77777777">
        <w:trPr>
          <w:trHeight w:val="2822"/>
        </w:trPr>
        <w:tc>
          <w:tcPr>
            <w:tcW w:w="3119" w:type="dxa"/>
            <w:vMerge/>
            <w:tcBorders>
              <w:bottom w:val="single" w:sz="4" w:space="0" w:color="F2F2F2" w:themeColor="background1" w:themeShade="F2"/>
            </w:tcBorders>
            <w:shd w:val="clear" w:color="auto" w:fill="FFFFFF"/>
          </w:tcPr>
          <w:p w14:paraId="4E11CA33" w14:textId="77777777" w:rsidR="00F262E3" w:rsidRDefault="00F262E3">
            <w:pPr>
              <w:ind w:right="-944"/>
              <w:rPr>
                <w:rFonts w:ascii="Arial" w:hAnsi="Arial"/>
              </w:rPr>
            </w:pPr>
          </w:p>
        </w:tc>
        <w:tc>
          <w:tcPr>
            <w:tcW w:w="3118" w:type="dxa"/>
            <w:gridSpan w:val="3"/>
            <w:tcBorders>
              <w:top w:val="nil"/>
              <w:bottom w:val="single" w:sz="4" w:space="0" w:color="F2F2F2" w:themeColor="background1" w:themeShade="F2"/>
            </w:tcBorders>
            <w:shd w:val="clear" w:color="auto" w:fill="FFFFFF"/>
          </w:tcPr>
          <w:p w14:paraId="363050D0" w14:textId="77777777" w:rsidR="00F262E3" w:rsidRDefault="00F262E3">
            <w:pPr>
              <w:rPr>
                <w:rFonts w:ascii="Arial" w:hAnsi="Arial"/>
                <w:color w:val="808080" w:themeColor="background1" w:themeShade="80"/>
                <w:sz w:val="20"/>
              </w:rPr>
            </w:pPr>
          </w:p>
          <w:p w14:paraId="1C9A0EE4" w14:textId="77777777" w:rsidR="00F262E3" w:rsidRDefault="004F6D4A">
            <w:pPr>
              <w:pStyle w:val="P68B1DB1-a4"/>
            </w:pPr>
            <w:r>
              <w:t>Parcele și/sau acoperișuri</w:t>
            </w:r>
          </w:p>
          <w:p w14:paraId="3C70DF3E" w14:textId="77777777" w:rsidR="00F262E3" w:rsidRDefault="004F6D4A">
            <w:pPr>
              <w:pStyle w:val="P68B1DB1-a4"/>
            </w:pPr>
            <w:r>
              <w:t>Capitalul</w:t>
            </w:r>
          </w:p>
          <w:p w14:paraId="6C95D0F5" w14:textId="77777777" w:rsidR="00F262E3" w:rsidRDefault="004F6D4A">
            <w:pPr>
              <w:pStyle w:val="P68B1DB1-a4"/>
            </w:pPr>
            <w:r>
              <w:t>Expertiză și cunoștințe</w:t>
            </w:r>
          </w:p>
          <w:p w14:paraId="5A9828C5" w14:textId="77777777" w:rsidR="00F262E3" w:rsidRDefault="004F6D4A">
            <w:pPr>
              <w:pStyle w:val="P68B1DB1-a4"/>
            </w:pPr>
            <w:r>
              <w:t>—Platforme decizionale</w:t>
            </w:r>
          </w:p>
          <w:p w14:paraId="218725D3" w14:textId="77777777" w:rsidR="00F262E3" w:rsidRDefault="004F6D4A">
            <w:pPr>
              <w:pStyle w:val="P68B1DB1-a4"/>
            </w:pPr>
            <w:r>
              <w:t>—Unelte online</w:t>
            </w:r>
          </w:p>
          <w:p w14:paraId="5D30C655" w14:textId="77777777" w:rsidR="00F262E3" w:rsidRDefault="004F6D4A">
            <w:pPr>
              <w:pStyle w:val="P68B1DB1-a4"/>
            </w:pPr>
            <w:r>
              <w:t xml:space="preserve">—Platformă de </w:t>
            </w:r>
            <w:r>
              <w:t>gestionare a partajării energiei</w:t>
            </w:r>
          </w:p>
          <w:p w14:paraId="526E9B16" w14:textId="77777777" w:rsidR="00F262E3" w:rsidRDefault="004F6D4A">
            <w:pPr>
              <w:pStyle w:val="P68B1DB1-a4"/>
            </w:pPr>
            <w:r>
              <w:t>—Birou</w:t>
            </w:r>
          </w:p>
          <w:p w14:paraId="631A5A65" w14:textId="7A649CCB" w:rsidR="00F262E3" w:rsidRDefault="004F6D4A">
            <w:pPr>
              <w:pStyle w:val="P68B1DB1-a4"/>
            </w:pPr>
            <w:r>
              <w:t>Rețele</w:t>
            </w:r>
          </w:p>
        </w:tc>
        <w:tc>
          <w:tcPr>
            <w:tcW w:w="3096" w:type="dxa"/>
            <w:gridSpan w:val="3"/>
            <w:vMerge/>
            <w:tcBorders>
              <w:bottom w:val="single" w:sz="4" w:space="0" w:color="F2F2F2" w:themeColor="background1" w:themeShade="F2"/>
            </w:tcBorders>
            <w:shd w:val="clear" w:color="auto" w:fill="FFFFFF"/>
          </w:tcPr>
          <w:p w14:paraId="050AAEE9" w14:textId="77777777" w:rsidR="00F262E3" w:rsidRDefault="00F262E3">
            <w:pPr>
              <w:ind w:right="-944"/>
              <w:rPr>
                <w:rFonts w:ascii="Arial" w:hAnsi="Arial"/>
              </w:rPr>
            </w:pPr>
          </w:p>
        </w:tc>
        <w:tc>
          <w:tcPr>
            <w:tcW w:w="3103" w:type="dxa"/>
            <w:gridSpan w:val="3"/>
            <w:tcBorders>
              <w:top w:val="nil"/>
              <w:bottom w:val="single" w:sz="4" w:space="0" w:color="F2F2F2" w:themeColor="background1" w:themeShade="F2"/>
              <w:right w:val="nil"/>
            </w:tcBorders>
            <w:shd w:val="clear" w:color="auto" w:fill="FFFFFF"/>
          </w:tcPr>
          <w:p w14:paraId="1C5363F6" w14:textId="77777777" w:rsidR="00F262E3" w:rsidRDefault="00F262E3">
            <w:pPr>
              <w:ind w:right="-10"/>
              <w:rPr>
                <w:rFonts w:ascii="Arial" w:hAnsi="Arial"/>
                <w:color w:val="808080" w:themeColor="background1" w:themeShade="80"/>
                <w:sz w:val="20"/>
              </w:rPr>
            </w:pPr>
          </w:p>
          <w:p w14:paraId="76577EE3" w14:textId="31431F30" w:rsidR="00F262E3" w:rsidRDefault="004F6D4A">
            <w:pPr>
              <w:pStyle w:val="P68B1DB1-a4"/>
              <w:ind w:right="-10"/>
            </w:pPr>
            <w:r>
              <w:t>—Pentru noii membri</w:t>
            </w:r>
          </w:p>
          <w:p w14:paraId="01BB570B" w14:textId="09CB59B0" w:rsidR="00F262E3" w:rsidRDefault="004F6D4A">
            <w:pPr>
              <w:pStyle w:val="P68B1DB1-a78"/>
              <w:numPr>
                <w:ilvl w:val="0"/>
                <w:numId w:val="3"/>
              </w:numPr>
              <w:ind w:left="231" w:right="-10" w:hanging="142"/>
            </w:pPr>
            <w:r>
              <w:t>Rețele de orașe</w:t>
            </w:r>
          </w:p>
          <w:p w14:paraId="4A86E7EC" w14:textId="1E47175F" w:rsidR="00F262E3" w:rsidRDefault="004F6D4A">
            <w:pPr>
              <w:pStyle w:val="P68B1DB1-a78"/>
              <w:numPr>
                <w:ilvl w:val="0"/>
                <w:numId w:val="3"/>
              </w:numPr>
              <w:ind w:left="231" w:right="-10" w:hanging="142"/>
            </w:pPr>
            <w:r>
              <w:t xml:space="preserve">Evenimente de </w:t>
            </w:r>
            <w:r w:rsidR="007C331B">
              <w:t>conștientizare</w:t>
            </w:r>
          </w:p>
          <w:p w14:paraId="24012886" w14:textId="09FFCF34" w:rsidR="00F262E3" w:rsidRDefault="004F6D4A">
            <w:pPr>
              <w:pStyle w:val="P68B1DB1-a78"/>
              <w:numPr>
                <w:ilvl w:val="0"/>
                <w:numId w:val="3"/>
              </w:numPr>
              <w:ind w:left="231" w:right="-10" w:hanging="142"/>
            </w:pPr>
            <w:r>
              <w:t>Cuvânt din gură</w:t>
            </w:r>
          </w:p>
          <w:p w14:paraId="213E0839" w14:textId="2783004A" w:rsidR="00F262E3" w:rsidRDefault="004F6D4A">
            <w:pPr>
              <w:pStyle w:val="P68B1DB1-a78"/>
              <w:numPr>
                <w:ilvl w:val="0"/>
                <w:numId w:val="3"/>
              </w:numPr>
              <w:ind w:left="231" w:right="-10" w:hanging="142"/>
            </w:pPr>
            <w:r>
              <w:t>Mass-media și platformele de comunicare socială</w:t>
            </w:r>
          </w:p>
          <w:p w14:paraId="3CBA81DD" w14:textId="0528D9CB" w:rsidR="00F262E3" w:rsidRDefault="004F6D4A">
            <w:pPr>
              <w:pStyle w:val="P68B1DB1-a4"/>
              <w:ind w:right="-10"/>
            </w:pPr>
            <w:r>
              <w:t>—Pentru membrii existenți:</w:t>
            </w:r>
          </w:p>
          <w:p w14:paraId="17646435" w14:textId="77777777" w:rsidR="00F262E3" w:rsidRDefault="004F6D4A">
            <w:pPr>
              <w:pStyle w:val="P68B1DB1-a78"/>
              <w:numPr>
                <w:ilvl w:val="0"/>
                <w:numId w:val="3"/>
              </w:numPr>
              <w:ind w:left="231" w:right="-10" w:hanging="142"/>
            </w:pPr>
            <w:r>
              <w:t>E-mailuri și mesagerie instantanee</w:t>
            </w:r>
          </w:p>
          <w:p w14:paraId="463EAEF7" w14:textId="77777777" w:rsidR="00F262E3" w:rsidRDefault="004F6D4A">
            <w:pPr>
              <w:pStyle w:val="P68B1DB1-a78"/>
              <w:numPr>
                <w:ilvl w:val="0"/>
                <w:numId w:val="3"/>
              </w:numPr>
              <w:ind w:left="231" w:right="-10" w:hanging="142"/>
            </w:pPr>
            <w:r>
              <w:t>Telefon</w:t>
            </w:r>
          </w:p>
          <w:p w14:paraId="34EA0F1C" w14:textId="34B84FC6" w:rsidR="00F262E3" w:rsidRDefault="004F6D4A">
            <w:pPr>
              <w:pStyle w:val="P68B1DB1-a78"/>
              <w:numPr>
                <w:ilvl w:val="0"/>
                <w:numId w:val="3"/>
              </w:numPr>
              <w:ind w:left="231" w:right="-10" w:hanging="142"/>
            </w:pPr>
            <w:r>
              <w:t>Instrume</w:t>
            </w:r>
            <w:r>
              <w:t>nte de luare a deciziilor online/digitale.</w:t>
            </w:r>
          </w:p>
        </w:tc>
        <w:tc>
          <w:tcPr>
            <w:tcW w:w="3327" w:type="dxa"/>
            <w:gridSpan w:val="3"/>
            <w:tcBorders>
              <w:top w:val="nil"/>
              <w:left w:val="nil"/>
              <w:bottom w:val="nil"/>
              <w:right w:val="nil"/>
            </w:tcBorders>
            <w:shd w:val="clear" w:color="auto" w:fill="FFFFFF"/>
          </w:tcPr>
          <w:p w14:paraId="5F342C6E" w14:textId="77777777" w:rsidR="00F262E3" w:rsidRDefault="00F262E3">
            <w:pPr>
              <w:ind w:right="-944"/>
              <w:rPr>
                <w:rFonts w:ascii="Arial" w:hAnsi="Arial"/>
              </w:rPr>
            </w:pPr>
          </w:p>
          <w:p w14:paraId="36B7DAF8" w14:textId="77777777" w:rsidR="00F262E3" w:rsidRDefault="004F6D4A">
            <w:pPr>
              <w:pStyle w:val="P68B1DB1-a4"/>
              <w:ind w:right="-944"/>
            </w:pPr>
            <w:r>
              <w:t>—Reducerea emisiilor de CO2</w:t>
            </w:r>
          </w:p>
          <w:p w14:paraId="12527546" w14:textId="00BD59FF" w:rsidR="00F262E3" w:rsidRDefault="004F6D4A">
            <w:pPr>
              <w:pStyle w:val="P68B1DB1-a4"/>
              <w:ind w:right="-944"/>
            </w:pPr>
            <w:r>
              <w:t xml:space="preserve">—Impacturile sociale </w:t>
            </w:r>
          </w:p>
        </w:tc>
      </w:tr>
      <w:tr w:rsidR="00F262E3" w14:paraId="12FAE591" w14:textId="77777777">
        <w:trPr>
          <w:trHeight w:val="279"/>
        </w:trPr>
        <w:tc>
          <w:tcPr>
            <w:tcW w:w="6124" w:type="dxa"/>
            <w:gridSpan w:val="2"/>
            <w:tcBorders>
              <w:bottom w:val="nil"/>
            </w:tcBorders>
            <w:shd w:val="clear" w:color="auto" w:fill="FFFFFF"/>
          </w:tcPr>
          <w:p w14:paraId="72DAB771" w14:textId="77777777" w:rsidR="00F262E3" w:rsidRDefault="004F6D4A">
            <w:pPr>
              <w:pStyle w:val="P68B1DB1-a3"/>
              <w:ind w:right="-944"/>
            </w:pPr>
            <w:r>
              <w:t>Structura costurilor</w:t>
            </w:r>
          </w:p>
        </w:tc>
        <w:tc>
          <w:tcPr>
            <w:tcW w:w="4182" w:type="dxa"/>
            <w:gridSpan w:val="6"/>
            <w:tcBorders>
              <w:bottom w:val="nil"/>
            </w:tcBorders>
            <w:shd w:val="clear" w:color="auto" w:fill="FFFFFF"/>
          </w:tcPr>
          <w:p w14:paraId="5137F19D" w14:textId="77777777" w:rsidR="00F262E3" w:rsidRDefault="004F6D4A">
            <w:pPr>
              <w:pStyle w:val="P68B1DB1-a3"/>
              <w:ind w:right="-944"/>
            </w:pPr>
            <w:r>
              <w:t>Fluxuri de venituri</w:t>
            </w:r>
          </w:p>
        </w:tc>
        <w:tc>
          <w:tcPr>
            <w:tcW w:w="5457" w:type="dxa"/>
            <w:gridSpan w:val="5"/>
            <w:tcBorders>
              <w:bottom w:val="nil"/>
            </w:tcBorders>
            <w:shd w:val="clear" w:color="auto" w:fill="FFFFFF"/>
          </w:tcPr>
          <w:p w14:paraId="4BBC544D" w14:textId="2955FE43" w:rsidR="00F262E3" w:rsidRDefault="004F6D4A">
            <w:pPr>
              <w:pStyle w:val="P68B1DB1-a3"/>
              <w:ind w:right="-944"/>
            </w:pPr>
            <w:r>
              <w:t>Riscuri, provocări și bariere</w:t>
            </w:r>
          </w:p>
        </w:tc>
      </w:tr>
      <w:tr w:rsidR="00F262E3" w14:paraId="27ACDC95" w14:textId="77777777">
        <w:trPr>
          <w:trHeight w:val="2667"/>
        </w:trPr>
        <w:tc>
          <w:tcPr>
            <w:tcW w:w="6124" w:type="dxa"/>
            <w:gridSpan w:val="2"/>
            <w:tcBorders>
              <w:top w:val="nil"/>
            </w:tcBorders>
            <w:shd w:val="clear" w:color="auto" w:fill="FFFFFF"/>
          </w:tcPr>
          <w:p w14:paraId="7989597F" w14:textId="77777777" w:rsidR="00F262E3" w:rsidRDefault="004F6D4A">
            <w:pPr>
              <w:pStyle w:val="P68B1DB1-a4"/>
              <w:ind w:right="-32"/>
            </w:pPr>
            <w:r>
              <w:t>—CAPEX:</w:t>
            </w:r>
          </w:p>
          <w:p w14:paraId="2E180D11" w14:textId="796FCF88" w:rsidR="00F262E3" w:rsidRDefault="004F6D4A">
            <w:pPr>
              <w:pStyle w:val="P68B1DB1-a78"/>
              <w:numPr>
                <w:ilvl w:val="0"/>
                <w:numId w:val="5"/>
              </w:numPr>
              <w:ind w:right="-32"/>
            </w:pPr>
            <w:r>
              <w:t>Cheltuieli pentru înființarea Comunității Energiei (CE)</w:t>
            </w:r>
          </w:p>
          <w:p w14:paraId="75FEF9EF" w14:textId="31DD011B" w:rsidR="00F262E3" w:rsidRDefault="004F6D4A">
            <w:pPr>
              <w:pStyle w:val="P68B1DB1-a78"/>
              <w:numPr>
                <w:ilvl w:val="0"/>
                <w:numId w:val="5"/>
              </w:numPr>
              <w:ind w:right="-32"/>
            </w:pPr>
            <w:r>
              <w:t xml:space="preserve">Licențierea </w:t>
            </w:r>
            <w:r>
              <w:t>stațiilor solare și planul de afaceri</w:t>
            </w:r>
          </w:p>
          <w:p w14:paraId="464A3F93" w14:textId="77777777" w:rsidR="00F262E3" w:rsidRDefault="004F6D4A">
            <w:pPr>
              <w:pStyle w:val="P68B1DB1-a78"/>
              <w:numPr>
                <w:ilvl w:val="0"/>
                <w:numId w:val="5"/>
              </w:numPr>
              <w:ind w:right="-32"/>
            </w:pPr>
            <w:r>
              <w:t>Conexiune la rețea</w:t>
            </w:r>
          </w:p>
          <w:p w14:paraId="36C78E15" w14:textId="0C77AACA" w:rsidR="00F262E3" w:rsidRDefault="004F6D4A">
            <w:pPr>
              <w:pStyle w:val="P68B1DB1-a78"/>
              <w:numPr>
                <w:ilvl w:val="0"/>
                <w:numId w:val="5"/>
              </w:numPr>
              <w:ind w:right="-32"/>
            </w:pPr>
            <w:r>
              <w:t>EPC (Inginerie, Achiziții, Construcții)</w:t>
            </w:r>
          </w:p>
          <w:p w14:paraId="402D6CDA" w14:textId="77777777" w:rsidR="00F262E3" w:rsidRDefault="004F6D4A">
            <w:pPr>
              <w:pStyle w:val="P68B1DB1-a4"/>
              <w:ind w:right="-32"/>
            </w:pPr>
            <w:r>
              <w:t>—OPEX:</w:t>
            </w:r>
          </w:p>
          <w:p w14:paraId="5501A538" w14:textId="590EAEA5" w:rsidR="00F262E3" w:rsidRDefault="004F6D4A">
            <w:pPr>
              <w:pStyle w:val="P68B1DB1-a78"/>
              <w:numPr>
                <w:ilvl w:val="0"/>
                <w:numId w:val="4"/>
              </w:numPr>
              <w:ind w:right="-32"/>
            </w:pPr>
            <w:r>
              <w:t>Cheltuieli operaționale pentru CE (contabil, chirii de birou, salarii de personal, impozite, site web, alte costuri)</w:t>
            </w:r>
          </w:p>
          <w:p w14:paraId="23859C0C" w14:textId="77777777" w:rsidR="00F262E3" w:rsidRDefault="004F6D4A">
            <w:pPr>
              <w:pStyle w:val="P68B1DB1-a78"/>
              <w:numPr>
                <w:ilvl w:val="0"/>
                <w:numId w:val="4"/>
              </w:numPr>
              <w:ind w:right="-32"/>
            </w:pPr>
            <w:r>
              <w:t xml:space="preserve">Funcționarea și </w:t>
            </w:r>
            <w:r>
              <w:t>întreținerea stației solare</w:t>
            </w:r>
          </w:p>
          <w:p w14:paraId="3E45AC1D" w14:textId="669BC452" w:rsidR="00F262E3" w:rsidRDefault="004F6D4A">
            <w:pPr>
              <w:pStyle w:val="P68B1DB1-a78"/>
              <w:numPr>
                <w:ilvl w:val="0"/>
                <w:numId w:val="4"/>
              </w:numPr>
              <w:ind w:right="-32"/>
            </w:pPr>
            <w:r>
              <w:t>Proiecte noi (licențiere și plan de afaceri)</w:t>
            </w:r>
          </w:p>
        </w:tc>
        <w:tc>
          <w:tcPr>
            <w:tcW w:w="4182" w:type="dxa"/>
            <w:gridSpan w:val="6"/>
            <w:tcBorders>
              <w:top w:val="nil"/>
            </w:tcBorders>
            <w:shd w:val="clear" w:color="auto" w:fill="FFFFFF"/>
          </w:tcPr>
          <w:p w14:paraId="7CF5AA4A" w14:textId="77777777" w:rsidR="00F262E3" w:rsidRDefault="004F6D4A">
            <w:pPr>
              <w:pStyle w:val="P68B1DB1-a4"/>
              <w:ind w:right="-18"/>
            </w:pPr>
            <w:r>
              <w:t>—Economii din facturile de energie electrică</w:t>
            </w:r>
          </w:p>
          <w:p w14:paraId="262327FE" w14:textId="77777777" w:rsidR="00F262E3" w:rsidRDefault="004F6D4A">
            <w:pPr>
              <w:pStyle w:val="P68B1DB1-a4"/>
              <w:ind w:right="-18"/>
            </w:pPr>
            <w:r>
              <w:t>—Subvenții</w:t>
            </w:r>
          </w:p>
          <w:p w14:paraId="0224606D" w14:textId="77777777" w:rsidR="00F262E3" w:rsidRDefault="004F6D4A">
            <w:pPr>
              <w:pStyle w:val="P68B1DB1-a4"/>
              <w:ind w:right="-18"/>
            </w:pPr>
            <w:r>
              <w:t>—Proiecte de cercetare și dezvoltare</w:t>
            </w:r>
          </w:p>
          <w:p w14:paraId="3FB0AAF4" w14:textId="211BC75E" w:rsidR="00F262E3" w:rsidRDefault="004F6D4A">
            <w:pPr>
              <w:pStyle w:val="P68B1DB1-a4"/>
              <w:ind w:right="-18"/>
            </w:pPr>
            <w:r>
              <w:t>—Servicii pentru membri și non-memneri</w:t>
            </w:r>
          </w:p>
        </w:tc>
        <w:tc>
          <w:tcPr>
            <w:tcW w:w="5457" w:type="dxa"/>
            <w:gridSpan w:val="5"/>
            <w:tcBorders>
              <w:top w:val="nil"/>
            </w:tcBorders>
            <w:shd w:val="clear" w:color="auto" w:fill="FFFFFF"/>
          </w:tcPr>
          <w:p w14:paraId="3CB711A8" w14:textId="77777777" w:rsidR="00F262E3" w:rsidRDefault="004F6D4A">
            <w:pPr>
              <w:pStyle w:val="P68B1DB1-a4"/>
              <w:ind w:right="-18"/>
            </w:pPr>
            <w:r>
              <w:t xml:space="preserve">—Congestia rețelei/procesul de autorizare </w:t>
            </w:r>
            <w:r>
              <w:t>nereușită</w:t>
            </w:r>
          </w:p>
          <w:p w14:paraId="4353C421" w14:textId="3B5D503B" w:rsidR="00F262E3" w:rsidRDefault="004F6D4A">
            <w:pPr>
              <w:pStyle w:val="P68B1DB1-a4"/>
              <w:ind w:right="-18"/>
            </w:pPr>
            <w:r>
              <w:t>—Norocul resurselor umane</w:t>
            </w:r>
          </w:p>
          <w:p w14:paraId="4DD43653" w14:textId="03ACBF32" w:rsidR="00F262E3" w:rsidRDefault="004F6D4A">
            <w:pPr>
              <w:pStyle w:val="P68B1DB1-a4"/>
              <w:ind w:right="-18"/>
            </w:pPr>
            <w:r>
              <w:t>Cadrul juridic și de reglementare instabil</w:t>
            </w:r>
          </w:p>
          <w:p w14:paraId="5E26C095" w14:textId="4FFADE79" w:rsidR="00F262E3" w:rsidRDefault="004F6D4A">
            <w:pPr>
              <w:pStyle w:val="P68B1DB1-a4"/>
              <w:ind w:right="-18"/>
            </w:pPr>
            <w:r>
              <w:t>—Tarif foarte scăzut la energie</w:t>
            </w:r>
          </w:p>
          <w:p w14:paraId="335BD779" w14:textId="0E331004" w:rsidR="00F262E3" w:rsidRDefault="004F6D4A">
            <w:pPr>
              <w:pStyle w:val="P68B1DB1-a4"/>
              <w:ind w:right="-18"/>
            </w:pPr>
            <w:r>
              <w:t>—Noroc de fonduri/capital/resurse de finanțare</w:t>
            </w:r>
          </w:p>
          <w:p w14:paraId="32067EB1" w14:textId="3F6C64FD" w:rsidR="00F262E3" w:rsidRDefault="004F6D4A">
            <w:pPr>
              <w:pStyle w:val="P68B1DB1-a4"/>
              <w:ind w:right="-18"/>
            </w:pPr>
            <w:r>
              <w:t xml:space="preserve">—Modelul de guvernanță disfancțională/relațiile interne ineficiente </w:t>
            </w:r>
          </w:p>
          <w:p w14:paraId="73A9B111" w14:textId="77777777" w:rsidR="00F262E3" w:rsidRDefault="00F262E3">
            <w:pPr>
              <w:ind w:right="-18"/>
              <w:rPr>
                <w:rFonts w:ascii="Arial" w:hAnsi="Arial"/>
                <w:color w:val="808080" w:themeColor="background1" w:themeShade="80"/>
                <w:sz w:val="20"/>
              </w:rPr>
            </w:pPr>
          </w:p>
          <w:p w14:paraId="11E8B678" w14:textId="2F1E0494" w:rsidR="00F262E3" w:rsidRDefault="00F262E3">
            <w:pPr>
              <w:ind w:right="-18"/>
              <w:rPr>
                <w:rFonts w:ascii="Arial" w:hAnsi="Arial"/>
                <w:color w:val="808080" w:themeColor="background1" w:themeShade="80"/>
                <w:sz w:val="20"/>
              </w:rPr>
            </w:pPr>
          </w:p>
        </w:tc>
      </w:tr>
    </w:tbl>
    <w:p w14:paraId="49042E5A" w14:textId="77777777" w:rsidR="00F262E3" w:rsidRDefault="00F262E3">
      <w:pPr>
        <w:ind w:right="-944"/>
      </w:pPr>
    </w:p>
    <w:sectPr w:rsidR="00F262E3">
      <w:headerReference w:type="even" r:id="rId10"/>
      <w:headerReference w:type="default" r:id="rId11"/>
      <w:footerReference w:type="default" r:id="rId12"/>
      <w:headerReference w:type="first" r:id="rId13"/>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413F3" w14:textId="77777777" w:rsidR="004F6D4A" w:rsidRDefault="004F6D4A">
      <w:r>
        <w:separator/>
      </w:r>
    </w:p>
  </w:endnote>
  <w:endnote w:type="continuationSeparator" w:id="0">
    <w:p w14:paraId="3115B46E" w14:textId="77777777" w:rsidR="004F6D4A" w:rsidRDefault="004F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Lucida Grande">
    <w:charset w:val="00"/>
    <w:family w:val="auto"/>
    <w:pitch w:val="variable"/>
    <w:sig w:usb0="E1000AEF" w:usb1="5000A1FF" w:usb2="00000000" w:usb3="00000000" w:csb0="000001BF"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15546"/>
    </w:tblGrid>
    <w:tr w:rsidR="00B35331" w14:paraId="5536FCB1" w14:textId="77777777" w:rsidTr="00135577">
      <w:trPr>
        <w:trHeight w:val="282"/>
      </w:trPr>
      <w:tc>
        <w:tcPr>
          <w:tcW w:w="15546" w:type="dxa"/>
          <w:shd w:val="clear" w:color="auto" w:fill="F3F3F3"/>
          <w:vAlign w:val="center"/>
        </w:tcPr>
        <w:p w14:paraId="120E9A02" w14:textId="77777777" w:rsidR="00B35331" w:rsidRDefault="00B35331" w:rsidP="00B35331">
          <w:pPr>
            <w:ind w:right="-944"/>
            <w:rPr>
              <w:rFonts w:ascii="Arial" w:hAnsi="Arial"/>
              <w:sz w:val="16"/>
            </w:rPr>
          </w:pPr>
          <w:r>
            <w:rPr>
              <w:rFonts w:ascii="Arial" w:hAnsi="Arial"/>
              <w:sz w:val="16"/>
            </w:rPr>
            <w:t>Proiectat de: The Business Model Foundry (</w:t>
          </w:r>
          <w:hyperlink r:id="rId1" w:history="1">
            <w:r>
              <w:rPr>
                <w:rStyle w:val="Hyperlink"/>
                <w:rFonts w:ascii="Arial" w:hAnsi="Arial"/>
                <w:sz w:val="16"/>
              </w:rPr>
              <w:t>www.businessmodelgeneration.com/canvas</w:t>
            </w:r>
          </w:hyperlink>
          <w:r>
            <w:rPr>
              <w:rFonts w:ascii="Arial" w:hAnsi="Arial"/>
              <w:sz w:val="16"/>
            </w:rPr>
            <w:t>). Cuvânt de punere în aplicare prin: Neos Chronos Limited (</w:t>
          </w:r>
          <w:hyperlink r:id="rId2" w:history="1">
            <w:r>
              <w:rPr>
                <w:rStyle w:val="Hyperlink"/>
                <w:rFonts w:ascii="Arial" w:hAnsi="Arial"/>
                <w:sz w:val="16"/>
              </w:rPr>
              <w:t>https://neoschronos.com</w:t>
            </w:r>
          </w:hyperlink>
          <w:r>
            <w:rPr>
              <w:rFonts w:ascii="Arial" w:hAnsi="Arial"/>
              <w:sz w:val="16"/>
            </w:rPr>
            <w:t xml:space="preserve">). Licență: </w:t>
          </w:r>
          <w:hyperlink r:id="rId3" w:history="1">
            <w:r>
              <w:rPr>
                <w:rStyle w:val="Hyperlink"/>
                <w:rFonts w:ascii="Arial" w:hAnsi="Arial"/>
                <w:sz w:val="16"/>
              </w:rPr>
              <w:t>CC BY-SA 3.0</w:t>
            </w:r>
          </w:hyperlink>
        </w:p>
      </w:tc>
    </w:tr>
  </w:tbl>
  <w:p w14:paraId="71FE07F3" w14:textId="77777777" w:rsidR="00F262E3" w:rsidRDefault="00F2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8B69B" w14:textId="77777777" w:rsidR="004F6D4A" w:rsidRDefault="004F6D4A">
      <w:r>
        <w:separator/>
      </w:r>
    </w:p>
  </w:footnote>
  <w:footnote w:type="continuationSeparator" w:id="0">
    <w:p w14:paraId="315C85F0" w14:textId="77777777" w:rsidR="004F6D4A" w:rsidRDefault="004F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7F38" w14:textId="4EFA2766" w:rsidR="00F262E3" w:rsidRDefault="004F6D4A">
    <w:pPr>
      <w:pStyle w:val="Header"/>
    </w:pPr>
    <w:r>
      <w:pict w14:anchorId="53932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73.1pt;height:40.65pt;z-index:-251655168;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Modelul de afaceri Canvas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70E1" w14:textId="1C158CC8" w:rsidR="00F262E3" w:rsidRDefault="00B35331">
    <w:pPr>
      <w:pStyle w:val="Header"/>
    </w:pPr>
    <w:r>
      <w:rPr>
        <w:noProof/>
      </w:rPr>
      <w:drawing>
        <wp:anchor distT="0" distB="0" distL="114300" distR="114300" simplePos="0" relativeHeight="251664384" behindDoc="0" locked="0" layoutInCell="1" allowOverlap="1" wp14:anchorId="01C69865" wp14:editId="4106E1C9">
          <wp:simplePos x="0" y="0"/>
          <wp:positionH relativeFrom="margin">
            <wp:align>center</wp:align>
          </wp:positionH>
          <wp:positionV relativeFrom="paragraph">
            <wp:posOffset>224</wp:posOffset>
          </wp:positionV>
          <wp:extent cx="969610" cy="3619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feLoop-Logo_baseline.png"/>
                  <pic:cNvPicPr/>
                </pic:nvPicPr>
                <pic:blipFill>
                  <a:blip r:embed="rId1"/>
                  <a:stretch>
                    <a:fillRect/>
                  </a:stretch>
                </pic:blipFill>
                <pic:spPr>
                  <a:xfrm>
                    <a:off x="0" y="0"/>
                    <a:ext cx="969610" cy="361950"/>
                  </a:xfrm>
                  <a:prstGeom prst="rect">
                    <a:avLst/>
                  </a:prstGeom>
                </pic:spPr>
              </pic:pic>
            </a:graphicData>
          </a:graphic>
        </wp:anchor>
      </w:drawing>
    </w:r>
    <w:r w:rsidR="004F6D4A">
      <w:pict w14:anchorId="0D4E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73.1pt;height:40.65pt;z-index:-251657216;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Modelul de afaceri Canvas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0236" w14:textId="1DC53D3D" w:rsidR="00F262E3" w:rsidRDefault="004F6D4A">
    <w:pPr>
      <w:pStyle w:val="Header"/>
    </w:pPr>
    <w:r>
      <w:pict w14:anchorId="7268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73.1pt;height:40.65pt;z-index:-251653120;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Modelul de afaceri Canvas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A99"/>
    <w:multiLevelType w:val="hybridMultilevel"/>
    <w:tmpl w:val="7D8E4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BB5151"/>
    <w:multiLevelType w:val="hybridMultilevel"/>
    <w:tmpl w:val="E93C6644"/>
    <w:lvl w:ilvl="0" w:tplc="24680144">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52469BE"/>
    <w:multiLevelType w:val="hybridMultilevel"/>
    <w:tmpl w:val="CC7A1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8527380"/>
    <w:multiLevelType w:val="hybridMultilevel"/>
    <w:tmpl w:val="9F4223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65"/>
    <w:rsid w:val="00000413"/>
    <w:rsid w:val="00031262"/>
    <w:rsid w:val="00057E42"/>
    <w:rsid w:val="000B3D89"/>
    <w:rsid w:val="000C3DD8"/>
    <w:rsid w:val="00244729"/>
    <w:rsid w:val="00277AE1"/>
    <w:rsid w:val="002E72AB"/>
    <w:rsid w:val="003033FE"/>
    <w:rsid w:val="00312950"/>
    <w:rsid w:val="003B2072"/>
    <w:rsid w:val="003B4F8A"/>
    <w:rsid w:val="00420100"/>
    <w:rsid w:val="004713E8"/>
    <w:rsid w:val="00480E3D"/>
    <w:rsid w:val="0048725D"/>
    <w:rsid w:val="00494DA4"/>
    <w:rsid w:val="004B5316"/>
    <w:rsid w:val="004C37C6"/>
    <w:rsid w:val="004C52B9"/>
    <w:rsid w:val="004F4172"/>
    <w:rsid w:val="004F6D4A"/>
    <w:rsid w:val="00555400"/>
    <w:rsid w:val="005D32C2"/>
    <w:rsid w:val="00625563"/>
    <w:rsid w:val="006760EB"/>
    <w:rsid w:val="006A3E71"/>
    <w:rsid w:val="007C13A7"/>
    <w:rsid w:val="007C331B"/>
    <w:rsid w:val="00812A86"/>
    <w:rsid w:val="008A2C8F"/>
    <w:rsid w:val="009505CB"/>
    <w:rsid w:val="009A02B2"/>
    <w:rsid w:val="00A26BB4"/>
    <w:rsid w:val="00A35899"/>
    <w:rsid w:val="00A747BB"/>
    <w:rsid w:val="00A86846"/>
    <w:rsid w:val="00AB7D2A"/>
    <w:rsid w:val="00B01DDB"/>
    <w:rsid w:val="00B312C7"/>
    <w:rsid w:val="00B35331"/>
    <w:rsid w:val="00B566F7"/>
    <w:rsid w:val="00B82B32"/>
    <w:rsid w:val="00BA4A1A"/>
    <w:rsid w:val="00C054AF"/>
    <w:rsid w:val="00C40F0C"/>
    <w:rsid w:val="00C9225D"/>
    <w:rsid w:val="00CA30DE"/>
    <w:rsid w:val="00CC7672"/>
    <w:rsid w:val="00CE5510"/>
    <w:rsid w:val="00D06928"/>
    <w:rsid w:val="00DA5E0E"/>
    <w:rsid w:val="00DC787F"/>
    <w:rsid w:val="00DD0279"/>
    <w:rsid w:val="00EF4109"/>
    <w:rsid w:val="00F076D7"/>
    <w:rsid w:val="00F262E3"/>
    <w:rsid w:val="00F72E65"/>
    <w:rsid w:val="00F83D4F"/>
    <w:rsid w:val="00FA64F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0695A3"/>
  <w14:defaultImageDpi w14:val="300"/>
  <w15:docId w15:val="{9280251D-E595-4958-8C2D-FE3E527B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lang w:val="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C7"/>
    <w:rPr>
      <w:rFonts w:ascii="Lucida Grande" w:hAnsi="Lucida Grande"/>
      <w:sz w:val="18"/>
    </w:rPr>
  </w:style>
  <w:style w:type="character" w:customStyle="1" w:styleId="BalloonTextChar">
    <w:name w:val="Balloon Text Char"/>
    <w:basedOn w:val="DefaultParagraphFont"/>
    <w:link w:val="BalloonText"/>
    <w:uiPriority w:val="99"/>
    <w:semiHidden/>
    <w:rsid w:val="00B312C7"/>
    <w:rPr>
      <w:rFonts w:ascii="Lucida Grande" w:hAnsi="Lucida Grande"/>
      <w:sz w:val="18"/>
    </w:rPr>
  </w:style>
  <w:style w:type="table" w:styleId="TableGrid">
    <w:name w:val="Table Grid"/>
    <w:basedOn w:val="TableNormal"/>
    <w:uiPriority w:val="59"/>
    <w:rsid w:val="00B3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316"/>
    <w:rPr>
      <w:color w:val="0000FF" w:themeColor="hyperlink"/>
      <w:u w:val="single"/>
    </w:rPr>
  </w:style>
  <w:style w:type="paragraph" w:styleId="Header">
    <w:name w:val="header"/>
    <w:basedOn w:val="Normal"/>
    <w:link w:val="HeaderChar"/>
    <w:uiPriority w:val="99"/>
    <w:unhideWhenUsed/>
    <w:rsid w:val="00000413"/>
    <w:pPr>
      <w:tabs>
        <w:tab w:val="center" w:pos="4320"/>
        <w:tab w:val="right" w:pos="8640"/>
      </w:tabs>
    </w:pPr>
  </w:style>
  <w:style w:type="character" w:customStyle="1" w:styleId="HeaderChar">
    <w:name w:val="Header Char"/>
    <w:basedOn w:val="DefaultParagraphFont"/>
    <w:link w:val="Header"/>
    <w:uiPriority w:val="99"/>
    <w:rsid w:val="00000413"/>
  </w:style>
  <w:style w:type="paragraph" w:styleId="Footer">
    <w:name w:val="footer"/>
    <w:basedOn w:val="Normal"/>
    <w:link w:val="FooterChar"/>
    <w:uiPriority w:val="99"/>
    <w:unhideWhenUsed/>
    <w:rsid w:val="00000413"/>
    <w:pPr>
      <w:tabs>
        <w:tab w:val="center" w:pos="4320"/>
        <w:tab w:val="right" w:pos="8640"/>
      </w:tabs>
    </w:pPr>
  </w:style>
  <w:style w:type="character" w:customStyle="1" w:styleId="FooterChar">
    <w:name w:val="Footer Char"/>
    <w:basedOn w:val="DefaultParagraphFont"/>
    <w:link w:val="Footer"/>
    <w:uiPriority w:val="99"/>
    <w:rsid w:val="00000413"/>
  </w:style>
  <w:style w:type="paragraph" w:styleId="ListParagraph">
    <w:name w:val="List Paragraph"/>
    <w:basedOn w:val="Normal"/>
    <w:uiPriority w:val="34"/>
    <w:qFormat/>
    <w:rsid w:val="00C40F0C"/>
    <w:pPr>
      <w:ind w:left="720"/>
      <w:contextualSpacing/>
    </w:pPr>
  </w:style>
  <w:style w:type="paragraph" w:customStyle="1" w:styleId="P68B1DB1-a1">
    <w:name w:val="P68B1DB1-a1"/>
    <w:basedOn w:val="Normal"/>
    <w:rPr>
      <w:rFonts w:ascii="Arial" w:hAnsi="Arial"/>
      <w:i/>
      <w:sz w:val="18"/>
    </w:rPr>
  </w:style>
  <w:style w:type="paragraph" w:customStyle="1" w:styleId="P68B1DB1-a2">
    <w:name w:val="P68B1DB1-a2"/>
    <w:basedOn w:val="Normal"/>
    <w:rPr>
      <w:rFonts w:ascii="Arial" w:hAnsi="Arial"/>
      <w:b/>
      <w:sz w:val="36"/>
    </w:rPr>
  </w:style>
  <w:style w:type="paragraph" w:customStyle="1" w:styleId="P68B1DB1-a3">
    <w:name w:val="P68B1DB1-a3"/>
    <w:basedOn w:val="Normal"/>
    <w:rPr>
      <w:rFonts w:ascii="Arial" w:hAnsi="Arial"/>
      <w:b/>
      <w:sz w:val="22"/>
    </w:rPr>
  </w:style>
  <w:style w:type="paragraph" w:customStyle="1" w:styleId="P68B1DB1-a4">
    <w:name w:val="P68B1DB1-a4"/>
    <w:basedOn w:val="Normal"/>
    <w:rPr>
      <w:rFonts w:ascii="Arial" w:hAnsi="Arial"/>
      <w:color w:val="808080" w:themeColor="background1" w:themeShade="80"/>
      <w:sz w:val="20"/>
    </w:rPr>
  </w:style>
  <w:style w:type="paragraph" w:customStyle="1" w:styleId="P68B1DB1-a5">
    <w:name w:val="P68B1DB1-a5"/>
    <w:basedOn w:val="Normal"/>
    <w:rPr>
      <w:rFonts w:ascii="Arial" w:hAnsi="Arial"/>
    </w:rPr>
  </w:style>
  <w:style w:type="paragraph" w:customStyle="1" w:styleId="P68B1DB1-a6">
    <w:name w:val="P68B1DB1-a6"/>
    <w:basedOn w:val="Normal"/>
    <w:rPr>
      <w:rFonts w:ascii="Arial" w:hAnsi="Arial"/>
      <w:sz w:val="16"/>
    </w:rPr>
  </w:style>
  <w:style w:type="paragraph" w:customStyle="1" w:styleId="P68B1DB1-a7">
    <w:name w:val="P68B1DB1-a7"/>
    <w:basedOn w:val="Normal"/>
    <w:rPr>
      <w:rFonts w:ascii="Arial" w:hAnsi="Arial"/>
      <w:color w:val="808080" w:themeColor="background1" w:themeShade="80"/>
    </w:rPr>
  </w:style>
  <w:style w:type="paragraph" w:customStyle="1" w:styleId="P68B1DB1-a78">
    <w:name w:val="P68B1DB1-a78"/>
    <w:basedOn w:val="ListParagraph"/>
    <w:rPr>
      <w:rFonts w:ascii="Arial" w:hAnsi="Arial"/>
      <w:color w:val="808080" w:themeColor="background1" w:themeShade="80"/>
      <w:sz w:val="20"/>
    </w:rPr>
  </w:style>
  <w:style w:type="paragraph" w:customStyle="1" w:styleId="P68B1DB1-Normal4">
    <w:name w:val="P68B1DB1-Normal4"/>
    <w:basedOn w:val="Normal"/>
    <w:rsid w:val="00B35331"/>
    <w:pPr>
      <w:spacing w:line="380" w:lineRule="exact"/>
    </w:pPr>
    <w:rPr>
      <w:rFonts w:ascii="MS UI Gothic" w:eastAsia="MS UI Gothic" w:hAnsi="MS UI Gothic" w:cs="MS UI Gothic"/>
      <w:sz w:val="22"/>
      <w:lang w:val="el-GR" w:eastAsia="el-GR"/>
    </w:rPr>
  </w:style>
  <w:style w:type="paragraph" w:customStyle="1" w:styleId="P68B1DB1-Normal5">
    <w:name w:val="P68B1DB1-Normal5"/>
    <w:basedOn w:val="Normal"/>
    <w:rsid w:val="00B35331"/>
    <w:pPr>
      <w:spacing w:line="380" w:lineRule="exact"/>
    </w:pPr>
    <w:rPr>
      <w:rFonts w:ascii="MS UI Gothic" w:eastAsia="MS UI Gothic" w:hAnsi="MS UI Gothic" w:cs="MS UI Gothic"/>
      <w:b/>
      <w:color w:val="124682"/>
      <w:sz w:val="36"/>
      <w:lang w:val="el-GR" w:eastAsia="el-GR"/>
    </w:rPr>
  </w:style>
  <w:style w:type="paragraph" w:customStyle="1" w:styleId="P68B1DB1-Normal6">
    <w:name w:val="P68B1DB1-Normal6"/>
    <w:basedOn w:val="Normal"/>
    <w:rsid w:val="00B35331"/>
    <w:pPr>
      <w:spacing w:line="380" w:lineRule="exact"/>
    </w:pPr>
    <w:rPr>
      <w:rFonts w:ascii="MS UI Gothic" w:eastAsia="MS UI Gothic" w:hAnsi="MS UI Gothic" w:cs="MS UI Gothic"/>
      <w:b/>
      <w:color w:val="124682"/>
      <w:sz w:val="22"/>
      <w:lang w:val="el-GR" w:eastAsia="el-GR"/>
    </w:rPr>
  </w:style>
  <w:style w:type="paragraph" w:customStyle="1" w:styleId="P68B1DB1-Normal18">
    <w:name w:val="P68B1DB1-Normal18"/>
    <w:basedOn w:val="Normal"/>
    <w:rsid w:val="00B35331"/>
    <w:pPr>
      <w:spacing w:line="380" w:lineRule="exact"/>
    </w:pPr>
    <w:rPr>
      <w:rFonts w:ascii="MS PGothic" w:eastAsia="MS PGothic" w:hAnsi="MS PGothic" w:cs="MS PGothic"/>
      <w:color w:val="000000"/>
      <w:sz w:val="22"/>
      <w:lang w:eastAsia="el-GR"/>
    </w:rPr>
  </w:style>
  <w:style w:type="paragraph" w:customStyle="1" w:styleId="P68B1DB1-Normal3">
    <w:name w:val="P68B1DB1-Normal3"/>
    <w:basedOn w:val="Normal"/>
    <w:rsid w:val="00B35331"/>
    <w:pPr>
      <w:spacing w:line="380" w:lineRule="exact"/>
    </w:pPr>
    <w:rPr>
      <w:rFonts w:ascii="Arial" w:eastAsia="Arial" w:hAnsi="Arial" w:cs="Arial"/>
      <w:b/>
      <w:color w:val="4BACC6" w:themeColor="accent5"/>
      <w:sz w:val="5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94395">
      <w:bodyDiv w:val="1"/>
      <w:marLeft w:val="0"/>
      <w:marRight w:val="0"/>
      <w:marTop w:val="0"/>
      <w:marBottom w:val="0"/>
      <w:divBdr>
        <w:top w:val="none" w:sz="0" w:space="0" w:color="auto"/>
        <w:left w:val="none" w:sz="0" w:space="0" w:color="auto"/>
        <w:bottom w:val="none" w:sz="0" w:space="0" w:color="auto"/>
        <w:right w:val="none" w:sz="0" w:space="0" w:color="auto"/>
      </w:divBdr>
      <w:divsChild>
        <w:div w:id="1973901702">
          <w:marLeft w:val="547"/>
          <w:marRight w:val="0"/>
          <w:marTop w:val="154"/>
          <w:marBottom w:val="0"/>
          <w:divBdr>
            <w:top w:val="none" w:sz="0" w:space="0" w:color="auto"/>
            <w:left w:val="none" w:sz="0" w:space="0" w:color="auto"/>
            <w:bottom w:val="none" w:sz="0" w:space="0" w:color="auto"/>
            <w:right w:val="none" w:sz="0" w:space="0" w:color="auto"/>
          </w:divBdr>
        </w:div>
      </w:divsChild>
    </w:div>
    <w:div w:id="452753728">
      <w:bodyDiv w:val="1"/>
      <w:marLeft w:val="0"/>
      <w:marRight w:val="0"/>
      <w:marTop w:val="0"/>
      <w:marBottom w:val="0"/>
      <w:divBdr>
        <w:top w:val="none" w:sz="0" w:space="0" w:color="auto"/>
        <w:left w:val="none" w:sz="0" w:space="0" w:color="auto"/>
        <w:bottom w:val="none" w:sz="0" w:space="0" w:color="auto"/>
        <w:right w:val="none" w:sz="0" w:space="0" w:color="auto"/>
      </w:divBdr>
      <w:divsChild>
        <w:div w:id="332416789">
          <w:marLeft w:val="547"/>
          <w:marRight w:val="0"/>
          <w:marTop w:val="154"/>
          <w:marBottom w:val="0"/>
          <w:divBdr>
            <w:top w:val="none" w:sz="0" w:space="0" w:color="auto"/>
            <w:left w:val="none" w:sz="0" w:space="0" w:color="auto"/>
            <w:bottom w:val="none" w:sz="0" w:space="0" w:color="auto"/>
            <w:right w:val="none" w:sz="0" w:space="0" w:color="auto"/>
          </w:divBdr>
        </w:div>
      </w:divsChild>
    </w:div>
    <w:div w:id="932785462">
      <w:bodyDiv w:val="1"/>
      <w:marLeft w:val="0"/>
      <w:marRight w:val="0"/>
      <w:marTop w:val="0"/>
      <w:marBottom w:val="0"/>
      <w:divBdr>
        <w:top w:val="none" w:sz="0" w:space="0" w:color="auto"/>
        <w:left w:val="none" w:sz="0" w:space="0" w:color="auto"/>
        <w:bottom w:val="none" w:sz="0" w:space="0" w:color="auto"/>
        <w:right w:val="none" w:sz="0" w:space="0" w:color="auto"/>
      </w:divBdr>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 w:id="1760563755">
      <w:bodyDiv w:val="1"/>
      <w:marLeft w:val="0"/>
      <w:marRight w:val="0"/>
      <w:marTop w:val="0"/>
      <w:marBottom w:val="0"/>
      <w:divBdr>
        <w:top w:val="none" w:sz="0" w:space="0" w:color="auto"/>
        <w:left w:val="none" w:sz="0" w:space="0" w:color="auto"/>
        <w:bottom w:val="none" w:sz="0" w:space="0" w:color="auto"/>
        <w:right w:val="none" w:sz="0" w:space="0" w:color="auto"/>
      </w:divBdr>
      <w:divsChild>
        <w:div w:id="132304971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3.0/" TargetMode="External"/><Relationship Id="rId2" Type="http://schemas.openxmlformats.org/officeDocument/2006/relationships/hyperlink" Target="https://neoschronos.com/" TargetMode="External"/><Relationship Id="rId1" Type="http://schemas.openxmlformats.org/officeDocument/2006/relationships/hyperlink" Target="http://www.businessmodelgeneration.com/canv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061E-B811-4641-9126-A8262B3C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1010</Words>
  <Characters>5457</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Business Model Canvas Template Word DOC</vt:lpstr>
      <vt:lpstr>Business Model Canvas Template Word DOC</vt:lpstr>
    </vt:vector>
  </TitlesOfParts>
  <Manager/>
  <Company>Neos Chronos Limited</Company>
  <LinksUpToDate>false</LinksUpToDate>
  <CharactersWithSpaces>6455</CharactersWithSpaces>
  <SharedDoc>false</SharedDoc>
  <HyperlinkBase>https://neoschronos.com/assets/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Canvas Template Word DOC</dc:title>
  <dc:subject/>
  <dc:creator>Thomas Papanikolaou</dc:creator>
  <cp:keywords>Business Model Canvas, Free, Template, Word, docx</cp:keywords>
  <dc:description>The Business Model Canvas (www.businessmodelgeneration.com/canvas) by Alex Osterwalder. This work is licensed under the Creative Commons Attribution-Share Alike 3.0 Unported License.</dc:description>
  <cp:lastModifiedBy>Ioanna Angelaki</cp:lastModifiedBy>
  <cp:revision>13</cp:revision>
  <cp:lastPrinted>2023-06-07T20:53:00Z</cp:lastPrinted>
  <dcterms:created xsi:type="dcterms:W3CDTF">2023-05-31T07:43:00Z</dcterms:created>
  <dcterms:modified xsi:type="dcterms:W3CDTF">2023-06-22T07:00:00Z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y fmtid="{D5CDD505-2E9C-101B-9397-08002B2CF9AE}" pid="4" name="Language">
    <vt:lpwstr>English</vt:lpwstr>
  </property>
</Properties>
</file>