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/>
  <w:body>
    <w:p w14:paraId="01E90E0B" w14:textId="638B27D2" w:rsidR="007B7FB2" w:rsidRDefault="00EE6505" w:rsidP="008C19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55168" behindDoc="0" locked="0" layoutInCell="1" hidden="0" allowOverlap="1" wp14:anchorId="41A6B894" wp14:editId="3B964E3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953750" cy="8953500"/>
            <wp:effectExtent l="0" t="0" r="0" b="0"/>
            <wp:wrapSquare wrapText="bothSides" distT="0" distB="0" distL="114300" distR="11430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0" cy="895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525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109DF1E7" wp14:editId="5E206DA8">
                <wp:simplePos x="0" y="0"/>
                <wp:positionH relativeFrom="column">
                  <wp:posOffset>-40005</wp:posOffset>
                </wp:positionH>
                <wp:positionV relativeFrom="paragraph">
                  <wp:posOffset>2192655</wp:posOffset>
                </wp:positionV>
                <wp:extent cx="9906000" cy="46196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0" cy="461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55BBB3" w14:textId="7D465F2A" w:rsidR="007B7FB2" w:rsidRDefault="00934DE5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  <w:t xml:space="preserve">Project Information </w:t>
                            </w:r>
                          </w:p>
                          <w:p w14:paraId="0FBDDB0D" w14:textId="39CB7FDD" w:rsidR="00EB49A2" w:rsidRDefault="00EB49A2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</w:pPr>
                          </w:p>
                          <w:tbl>
                            <w:tblPr>
                              <w:tblW w:w="9345" w:type="dxa"/>
                              <w:tblBorders>
                                <w:insideH w:val="nil"/>
                                <w:insideV w:val="nil"/>
                              </w:tblBorders>
                              <w:tblLayout w:type="fixed"/>
                              <w:tblLook w:val="0400" w:firstRow="0" w:lastRow="0" w:firstColumn="0" w:lastColumn="0" w:noHBand="0" w:noVBand="1"/>
                            </w:tblPr>
                            <w:tblGrid>
                              <w:gridCol w:w="2970"/>
                              <w:gridCol w:w="6375"/>
                            </w:tblGrid>
                            <w:tr w:rsidR="00EB49A2" w:rsidRPr="00EB49A2" w14:paraId="7D345088" w14:textId="77777777" w:rsidTr="00EB49A2">
                              <w:tc>
                                <w:tcPr>
                                  <w:tcW w:w="2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EA0"/>
                                  <w:hideMark/>
                                </w:tcPr>
                                <w:p w14:paraId="34782CDB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Name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2D7C5"/>
                                  <w:hideMark/>
                                </w:tcPr>
                                <w:p w14:paraId="015D8E9A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LIFE LOOP – Energy Communities – Local Ownership of Power</w:t>
                                  </w:r>
                                </w:p>
                              </w:tc>
                            </w:tr>
                            <w:tr w:rsidR="00EB49A2" w14:paraId="0BA837EC" w14:textId="77777777" w:rsidTr="00EB49A2">
                              <w:tc>
                                <w:tcPr>
                                  <w:tcW w:w="2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EA0"/>
                                  <w:hideMark/>
                                </w:tcPr>
                                <w:p w14:paraId="5B026026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Grant Agreement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2D7C5"/>
                                  <w:hideMark/>
                                </w:tcPr>
                                <w:p w14:paraId="052F8905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101077085</w:t>
                                  </w:r>
                                </w:p>
                              </w:tc>
                            </w:tr>
                            <w:tr w:rsidR="00EB49A2" w14:paraId="55C45C0D" w14:textId="77777777" w:rsidTr="00EB49A2">
                              <w:tc>
                                <w:tcPr>
                                  <w:tcW w:w="2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EA0"/>
                                  <w:hideMark/>
                                </w:tcPr>
                                <w:p w14:paraId="4F760790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Duration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2D7C5"/>
                                  <w:hideMark/>
                                </w:tcPr>
                                <w:p w14:paraId="7E0D0D4E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2022-2025</w:t>
                                  </w:r>
                                </w:p>
                              </w:tc>
                            </w:tr>
                            <w:tr w:rsidR="00EB49A2" w14:paraId="06D320B1" w14:textId="77777777" w:rsidTr="00EB49A2">
                              <w:tc>
                                <w:tcPr>
                                  <w:tcW w:w="2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EA0"/>
                                  <w:hideMark/>
                                </w:tcPr>
                                <w:p w14:paraId="690C3C28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Coordinator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2D7C5"/>
                                  <w:hideMark/>
                                </w:tcPr>
                                <w:p w14:paraId="156CB7C8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Energy Cities</w:t>
                                  </w:r>
                                </w:p>
                              </w:tc>
                            </w:tr>
                            <w:tr w:rsidR="00EB49A2" w:rsidRPr="00EB49A2" w14:paraId="64B2A12D" w14:textId="77777777" w:rsidTr="00EB49A2">
                              <w:trPr>
                                <w:trHeight w:val="909"/>
                              </w:trPr>
                              <w:tc>
                                <w:tcPr>
                                  <w:tcW w:w="2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EA0"/>
                                  <w:hideMark/>
                                </w:tcPr>
                                <w:p w14:paraId="6C99E025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Working Package </w:t>
                                  </w:r>
                                </w:p>
                                <w:p w14:paraId="6638CDF8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Deliverable </w:t>
                                  </w:r>
                                </w:p>
                                <w:p w14:paraId="2C429DE7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Responsible Partner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2D7C5"/>
                                  <w:hideMark/>
                                </w:tcPr>
                                <w:p w14:paraId="12B07599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WP5 </w:t>
                                  </w:r>
                                </w:p>
                                <w:p w14:paraId="169C176C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D5.2 Set of Templates </w:t>
                                  </w:r>
                                </w:p>
                                <w:p w14:paraId="7D3B3D7B" w14:textId="77777777" w:rsidR="00EB49A2" w:rsidRDefault="00EB49A2" w:rsidP="00EB49A2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Electra Energy Cooperative</w:t>
                                  </w:r>
                                </w:p>
                              </w:tc>
                            </w:tr>
                          </w:tbl>
                          <w:p w14:paraId="4EF508BB" w14:textId="77777777" w:rsidR="00EB49A2" w:rsidRPr="00EB49A2" w:rsidRDefault="00EB49A2">
                            <w:pPr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  <w:p w14:paraId="450E6518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544923DB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14F1761B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0E4CB2B8" w14:textId="77777777" w:rsidR="007B7FB2" w:rsidRDefault="00934DE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28"/>
                              </w:rPr>
                              <w:t>Disclaimer</w:t>
                            </w:r>
                          </w:p>
                          <w:p w14:paraId="2F70E635" w14:textId="77777777" w:rsidR="007B7FB2" w:rsidRDefault="00934DE5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The sole responsibility of this publication lies with the authors and reflects only the authors’ view. Views and opinions expressed do not necessarily reflect those of the European Commission or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CINEA. Neither the European Union nor the granting authority can be held responsible for them.</w:t>
                            </w:r>
                          </w:p>
                          <w:p w14:paraId="193C3CEC" w14:textId="77777777" w:rsidR="007B7FB2" w:rsidRDefault="007B7FB2">
                            <w:pPr>
                              <w:jc w:val="both"/>
                              <w:textDirection w:val="btLr"/>
                            </w:pPr>
                          </w:p>
                          <w:p w14:paraId="36F9F005" w14:textId="77777777" w:rsidR="007B7FB2" w:rsidRDefault="00934DE5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The LIFE LOOP Consortium as a whole nor any individual party, does not offer any assurance that the information presented in this document is suitable for immed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iate use and will accept no liability for any loss or damage experienced by any person and/or entity using this information.</w:t>
                            </w:r>
                          </w:p>
                          <w:p w14:paraId="2D79B1D4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30A7ECD4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1C5BC0F3" w14:textId="019DD22B" w:rsidR="000E5253" w:rsidRDefault="00934DE5" w:rsidP="000E525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0E5253">
                              <w:rPr>
                                <w:noProof/>
                              </w:rPr>
                              <w:drawing>
                                <wp:inline distT="0" distB="0" distL="0" distR="0" wp14:anchorId="6D7AD574" wp14:editId="5BDE7E3D">
                                  <wp:extent cx="495300" cy="361950"/>
                                  <wp:effectExtent l="0" t="0" r="0" b="0"/>
                                  <wp:docPr id="1" name="Picture 1" descr="A picture containing 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jpg" descr="A picture containing background patter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5253">
                              <w:rPr>
                                <w:rFonts w:ascii="Arial" w:eastAsia="MS PGothic" w:hAnsi="Arial" w:cs="Arial"/>
                                <w:color w:val="000000"/>
                                <w:sz w:val="20"/>
                                <w:szCs w:val="20"/>
                                <w:lang w:val="it-IT" w:eastAsia="el-GR"/>
                              </w:rPr>
                              <w:t xml:space="preserve"> This project has received funding from the European Union’s LIFE programme under grant agreement No 101077085</w:t>
                            </w:r>
                          </w:p>
                          <w:p w14:paraId="3535608D" w14:textId="0705DCDC" w:rsidR="007B7FB2" w:rsidRDefault="007B7FB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DF1E7" id="Rectangle 5" o:spid="_x0000_s1026" style="position:absolute;margin-left:-3.15pt;margin-top:172.65pt;width:780pt;height:36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" filled="f" stroked="f">
                <v:textbox inset="2.53958mm,1.2694mm,2.53958mm,1.2694mm">
                  <w:txbxContent>
                    <w:p w14:paraId="0555BBB3" w14:textId="7D465F2A" w:rsidR="007B7FB2" w:rsidRDefault="00934DE5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  <w:t xml:space="preserve">Project Information </w:t>
                      </w:r>
                    </w:p>
                    <w:p w14:paraId="0FBDDB0D" w14:textId="39CB7FDD" w:rsidR="00EB49A2" w:rsidRDefault="00EB49A2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</w:pPr>
                    </w:p>
                    <w:tbl>
                      <w:tblPr>
                        <w:tblW w:w="9345" w:type="dxa"/>
                        <w:tblBorders>
                          <w:insideH w:val="nil"/>
                          <w:insideV w:val="nil"/>
                        </w:tblBorders>
                        <w:tblLayout w:type="fixed"/>
                        <w:tblLook w:val="0400" w:firstRow="0" w:lastRow="0" w:firstColumn="0" w:lastColumn="0" w:noHBand="0" w:noVBand="1"/>
                      </w:tblPr>
                      <w:tblGrid>
                        <w:gridCol w:w="2970"/>
                        <w:gridCol w:w="6375"/>
                      </w:tblGrid>
                      <w:tr w:rsidR="00EB49A2" w:rsidRPr="00EB49A2" w14:paraId="7D345088" w14:textId="77777777" w:rsidTr="00EB49A2">
                        <w:tc>
                          <w:tcPr>
                            <w:tcW w:w="2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EA0"/>
                            <w:hideMark/>
                          </w:tcPr>
                          <w:p w14:paraId="34782CDB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Name</w:t>
                            </w: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2D7C5"/>
                            <w:hideMark/>
                          </w:tcPr>
                          <w:p w14:paraId="015D8E9A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LIFE LOOP – Energy Communities – Local Ownership of Power</w:t>
                            </w:r>
                          </w:p>
                        </w:tc>
                      </w:tr>
                      <w:tr w:rsidR="00EB49A2" w14:paraId="0BA837EC" w14:textId="77777777" w:rsidTr="00EB49A2">
                        <w:tc>
                          <w:tcPr>
                            <w:tcW w:w="2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EA0"/>
                            <w:hideMark/>
                          </w:tcPr>
                          <w:p w14:paraId="5B026026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Grant Agreement</w:t>
                            </w: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2D7C5"/>
                            <w:hideMark/>
                          </w:tcPr>
                          <w:p w14:paraId="052F8905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101077085</w:t>
                            </w:r>
                          </w:p>
                        </w:tc>
                      </w:tr>
                      <w:tr w:rsidR="00EB49A2" w14:paraId="55C45C0D" w14:textId="77777777" w:rsidTr="00EB49A2">
                        <w:tc>
                          <w:tcPr>
                            <w:tcW w:w="2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EA0"/>
                            <w:hideMark/>
                          </w:tcPr>
                          <w:p w14:paraId="4F760790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Duration</w:t>
                            </w: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2D7C5"/>
                            <w:hideMark/>
                          </w:tcPr>
                          <w:p w14:paraId="7E0D0D4E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2022-2025</w:t>
                            </w:r>
                          </w:p>
                        </w:tc>
                      </w:tr>
                      <w:tr w:rsidR="00EB49A2" w14:paraId="06D320B1" w14:textId="77777777" w:rsidTr="00EB49A2">
                        <w:tc>
                          <w:tcPr>
                            <w:tcW w:w="2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EA0"/>
                            <w:hideMark/>
                          </w:tcPr>
                          <w:p w14:paraId="690C3C28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Coordinator</w:t>
                            </w: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2D7C5"/>
                            <w:hideMark/>
                          </w:tcPr>
                          <w:p w14:paraId="156CB7C8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Energy Cities</w:t>
                            </w:r>
                          </w:p>
                        </w:tc>
                      </w:tr>
                      <w:tr w:rsidR="00EB49A2" w:rsidRPr="00EB49A2" w14:paraId="64B2A12D" w14:textId="77777777" w:rsidTr="00EB49A2">
                        <w:trPr>
                          <w:trHeight w:val="909"/>
                        </w:trPr>
                        <w:tc>
                          <w:tcPr>
                            <w:tcW w:w="2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EA0"/>
                            <w:hideMark/>
                          </w:tcPr>
                          <w:p w14:paraId="6C99E025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Working Package </w:t>
                            </w:r>
                          </w:p>
                          <w:p w14:paraId="6638CDF8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Deliverable </w:t>
                            </w:r>
                          </w:p>
                          <w:p w14:paraId="2C429DE7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Responsible Partner</w:t>
                            </w: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2D7C5"/>
                            <w:hideMark/>
                          </w:tcPr>
                          <w:p w14:paraId="12B07599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WP5 </w:t>
                            </w:r>
                          </w:p>
                          <w:p w14:paraId="169C176C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D5.2 Set of Templates </w:t>
                            </w:r>
                          </w:p>
                          <w:p w14:paraId="7D3B3D7B" w14:textId="77777777" w:rsidR="00EB49A2" w:rsidRDefault="00EB49A2" w:rsidP="00EB49A2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Electra Energy Cooperative</w:t>
                            </w:r>
                          </w:p>
                        </w:tc>
                      </w:tr>
                    </w:tbl>
                    <w:p w14:paraId="4EF508BB" w14:textId="77777777" w:rsidR="00EB49A2" w:rsidRPr="00EB49A2" w:rsidRDefault="00EB49A2">
                      <w:pPr>
                        <w:textDirection w:val="btLr"/>
                        <w:rPr>
                          <w:lang w:val="en-US"/>
                        </w:rPr>
                      </w:pPr>
                    </w:p>
                    <w:p w14:paraId="450E6518" w14:textId="77777777" w:rsidR="007B7FB2" w:rsidRDefault="007B7FB2">
                      <w:pPr>
                        <w:textDirection w:val="btLr"/>
                      </w:pPr>
                    </w:p>
                    <w:p w14:paraId="544923DB" w14:textId="77777777" w:rsidR="007B7FB2" w:rsidRDefault="007B7FB2">
                      <w:pPr>
                        <w:textDirection w:val="btLr"/>
                      </w:pPr>
                    </w:p>
                    <w:p w14:paraId="14F1761B" w14:textId="77777777" w:rsidR="007B7FB2" w:rsidRDefault="007B7FB2">
                      <w:pPr>
                        <w:textDirection w:val="btLr"/>
                      </w:pPr>
                    </w:p>
                    <w:p w14:paraId="0E4CB2B8" w14:textId="77777777" w:rsidR="007B7FB2" w:rsidRDefault="00934DE5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24682"/>
                          <w:sz w:val="28"/>
                        </w:rPr>
                        <w:t>Disclaimer</w:t>
                      </w:r>
                    </w:p>
                    <w:p w14:paraId="2F70E635" w14:textId="77777777" w:rsidR="007B7FB2" w:rsidRDefault="00934DE5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The sole responsibility of this publication lies with the authors and reflects only the authors’ view. Views and opinions expressed do not necessarily reflect those of the European Commission or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CINEA. Neither the European Union nor the granting authority can be held responsible for them.</w:t>
                      </w:r>
                    </w:p>
                    <w:p w14:paraId="193C3CEC" w14:textId="77777777" w:rsidR="007B7FB2" w:rsidRDefault="007B7FB2">
                      <w:pPr>
                        <w:jc w:val="both"/>
                        <w:textDirection w:val="btLr"/>
                      </w:pPr>
                    </w:p>
                    <w:p w14:paraId="36F9F005" w14:textId="77777777" w:rsidR="007B7FB2" w:rsidRDefault="00934DE5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The LIFE LOOP Consortium as a whole nor any individual party, does not offer any assurance that the information presented in this document is suitable for immed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iate use and will accept no liability for any loss or damage experienced by any person and/or entity using this information.</w:t>
                      </w:r>
                    </w:p>
                    <w:p w14:paraId="2D79B1D4" w14:textId="77777777" w:rsidR="007B7FB2" w:rsidRDefault="007B7FB2">
                      <w:pPr>
                        <w:textDirection w:val="btLr"/>
                      </w:pPr>
                    </w:p>
                    <w:p w14:paraId="30A7ECD4" w14:textId="77777777" w:rsidR="007B7FB2" w:rsidRDefault="007B7FB2">
                      <w:pPr>
                        <w:textDirection w:val="btLr"/>
                      </w:pPr>
                    </w:p>
                    <w:p w14:paraId="1C5BC0F3" w14:textId="019DD22B" w:rsidR="000E5253" w:rsidRDefault="00934DE5" w:rsidP="000E525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</w:t>
                      </w:r>
                      <w:r w:rsidR="000E5253">
                        <w:rPr>
                          <w:noProof/>
                        </w:rPr>
                        <w:drawing>
                          <wp:inline distT="0" distB="0" distL="0" distR="0" wp14:anchorId="6D7AD574" wp14:editId="5BDE7E3D">
                            <wp:extent cx="495300" cy="361950"/>
                            <wp:effectExtent l="0" t="0" r="0" b="0"/>
                            <wp:docPr id="1" name="Picture 1" descr="A picture containing 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jpg" descr="A picture containing background patter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5253">
                        <w:rPr>
                          <w:rFonts w:ascii="Arial" w:eastAsia="MS PGothic" w:hAnsi="Arial" w:cs="Arial"/>
                          <w:color w:val="000000"/>
                          <w:sz w:val="20"/>
                          <w:szCs w:val="20"/>
                          <w:lang w:val="it-IT" w:eastAsia="el-GR"/>
                        </w:rPr>
                        <w:t xml:space="preserve"> This project has received funding from the European Union’s LIFE programme under grant agreement No 101077085</w:t>
                      </w:r>
                    </w:p>
                    <w:p w14:paraId="3535608D" w14:textId="0705DCDC" w:rsidR="007B7FB2" w:rsidRDefault="007B7FB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34DE5">
        <w:pict w14:anchorId="3E36252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alt="" style="position:absolute;margin-left:0;margin-top:0;width:50pt;height:50pt;z-index:251658240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934DE5">
        <w:pict w14:anchorId="0C3E6817">
          <v:shape id="_x0000_s1027" type="#_x0000_t136" alt="" style="position:absolute;margin-left:0;margin-top:0;width:50pt;height:50pt;z-index:251659264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934DE5">
        <w:pict w14:anchorId="1E300BF7">
          <v:shape id="_x0000_s1026" type="#_x0000_t136" alt="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951FB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77361AE1" wp14:editId="71B2139C">
                <wp:simplePos x="0" y="0"/>
                <wp:positionH relativeFrom="column">
                  <wp:posOffset>190500</wp:posOffset>
                </wp:positionH>
                <wp:positionV relativeFrom="paragraph">
                  <wp:posOffset>1231900</wp:posOffset>
                </wp:positionV>
                <wp:extent cx="9315450" cy="8667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3038" y="3351375"/>
                          <a:ext cx="93059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190183" w14:textId="4296E042" w:rsidR="007B7FB2" w:rsidRDefault="00934D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F497D"/>
                                <w:sz w:val="36"/>
                              </w:rPr>
                              <w:t>Business Model Canvas</w:t>
                            </w:r>
                            <w:r w:rsidR="00EE6505">
                              <w:rPr>
                                <w:rFonts w:ascii="Arial" w:eastAsia="Arial" w:hAnsi="Arial" w:cs="Arial"/>
                                <w:b/>
                                <w:color w:val="1F497D"/>
                                <w:sz w:val="36"/>
                              </w:rPr>
                              <w:t xml:space="preserve"> – Citizen-led Renovation Scheme</w:t>
                            </w:r>
                            <w:bookmarkStart w:id="0" w:name="_GoBack"/>
                            <w:bookmarkEnd w:id="0"/>
                          </w:p>
                          <w:p w14:paraId="305BE94A" w14:textId="77777777" w:rsidR="007B7FB2" w:rsidRDefault="007B7FB2">
                            <w:pPr>
                              <w:jc w:val="center"/>
                              <w:textDirection w:val="btLr"/>
                            </w:pPr>
                          </w:p>
                          <w:p w14:paraId="51118889" w14:textId="77777777" w:rsidR="007B7FB2" w:rsidRDefault="00934D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C000"/>
                                <w:sz w:val="36"/>
                              </w:rPr>
                              <w:t>Template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61AE1" id="Rectangle 6" o:spid="_x0000_s1027" style="position:absolute;margin-left:15pt;margin-top:97pt;width:733.5pt;height:68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" fillcolor="white [3201]" stroked="f">
                <v:textbox inset="2.53958mm,1.2694mm,2.53958mm,1.2694mm">
                  <w:txbxContent>
                    <w:p w14:paraId="4E190183" w14:textId="4296E042" w:rsidR="007B7FB2" w:rsidRDefault="00934DE5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F497D"/>
                          <w:sz w:val="36"/>
                        </w:rPr>
                        <w:t>Business Model Canvas</w:t>
                      </w:r>
                      <w:r w:rsidR="00EE6505">
                        <w:rPr>
                          <w:rFonts w:ascii="Arial" w:eastAsia="Arial" w:hAnsi="Arial" w:cs="Arial"/>
                          <w:b/>
                          <w:color w:val="1F497D"/>
                          <w:sz w:val="36"/>
                        </w:rPr>
                        <w:t xml:space="preserve"> – Citizen-led Renovation Scheme</w:t>
                      </w:r>
                      <w:bookmarkStart w:id="1" w:name="_GoBack"/>
                      <w:bookmarkEnd w:id="1"/>
                    </w:p>
                    <w:p w14:paraId="305BE94A" w14:textId="77777777" w:rsidR="007B7FB2" w:rsidRDefault="007B7FB2">
                      <w:pPr>
                        <w:jc w:val="center"/>
                        <w:textDirection w:val="btLr"/>
                      </w:pPr>
                    </w:p>
                    <w:p w14:paraId="51118889" w14:textId="77777777" w:rsidR="007B7FB2" w:rsidRDefault="00934DE5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C000"/>
                          <w:sz w:val="36"/>
                        </w:rPr>
                        <w:t>Template</w:t>
                      </w:r>
                    </w:p>
                  </w:txbxContent>
                </v:textbox>
              </v:rect>
            </w:pict>
          </mc:Fallback>
        </mc:AlternateContent>
      </w:r>
    </w:p>
    <w:p w14:paraId="64CC6EA5" w14:textId="77777777" w:rsidR="007B7FB2" w:rsidRDefault="007B7FB2"/>
    <w:tbl>
      <w:tblPr>
        <w:tblStyle w:val="a"/>
        <w:tblW w:w="15763" w:type="dxa"/>
        <w:tblInd w:w="10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005"/>
        <w:gridCol w:w="66"/>
        <w:gridCol w:w="47"/>
        <w:gridCol w:w="2684"/>
        <w:gridCol w:w="406"/>
        <w:gridCol w:w="6"/>
        <w:gridCol w:w="973"/>
        <w:gridCol w:w="1886"/>
        <w:gridCol w:w="244"/>
        <w:gridCol w:w="1856"/>
        <w:gridCol w:w="418"/>
        <w:gridCol w:w="1053"/>
      </w:tblGrid>
      <w:tr w:rsidR="00444471" w14:paraId="59D7E158" w14:textId="77777777">
        <w:trPr>
          <w:gridAfter w:val="10"/>
          <w:wAfter w:w="9573" w:type="dxa"/>
          <w:trHeight w:val="415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11BDA80F" w14:textId="77777777" w:rsidR="00444471" w:rsidRDefault="00444471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33E4F216" w14:textId="77777777" w:rsidR="00444471" w:rsidRDefault="00444471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05BE9CC4" w14:textId="77777777">
        <w:trPr>
          <w:trHeight w:val="70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42D9046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1A8B1E71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43" w:type="dxa"/>
            <w:gridSpan w:val="4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661B96E9" w14:textId="77777777" w:rsidR="007B7FB2" w:rsidRDefault="00934DE5">
            <w:pPr>
              <w:ind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Designed for:</w:t>
            </w:r>
          </w:p>
        </w:tc>
        <w:tc>
          <w:tcPr>
            <w:tcW w:w="3103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4B795BE2" w14:textId="77777777" w:rsidR="007B7FB2" w:rsidRDefault="00934DE5">
            <w:pPr>
              <w:ind w:left="-51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Business model</w:t>
            </w:r>
          </w:p>
        </w:tc>
        <w:tc>
          <w:tcPr>
            <w:tcW w:w="2274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09C6D4E2" w14:textId="77777777" w:rsidR="007B7FB2" w:rsidRDefault="00934DE5">
            <w:pPr>
              <w:ind w:left="-80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Date:</w:t>
            </w:r>
          </w:p>
        </w:tc>
        <w:tc>
          <w:tcPr>
            <w:tcW w:w="1053" w:type="dxa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2BE1852B" w14:textId="77777777" w:rsidR="007B7FB2" w:rsidRDefault="00934DE5">
            <w:pPr>
              <w:ind w:left="-108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Version:</w:t>
            </w:r>
          </w:p>
        </w:tc>
      </w:tr>
      <w:tr w:rsidR="007B7FB2" w14:paraId="0E790CA1" w14:textId="77777777">
        <w:trPr>
          <w:trHeight w:val="415"/>
        </w:trPr>
        <w:tc>
          <w:tcPr>
            <w:tcW w:w="6190" w:type="dxa"/>
            <w:gridSpan w:val="3"/>
            <w:shd w:val="clear" w:color="auto" w:fill="F3F3F3"/>
            <w:vAlign w:val="center"/>
          </w:tcPr>
          <w:p w14:paraId="7C90AC05" w14:textId="77777777" w:rsidR="007B7FB2" w:rsidRDefault="00934DE5">
            <w:pPr>
              <w:ind w:right="-94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Business Model Canvas</w:t>
            </w:r>
          </w:p>
        </w:tc>
        <w:tc>
          <w:tcPr>
            <w:tcW w:w="2731" w:type="dxa"/>
            <w:gridSpan w:val="2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55242B15" w14:textId="77777777" w:rsidR="007B7FB2" w:rsidRDefault="00934DE5">
            <w:pPr>
              <w:ind w:right="-94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C000"/>
              </w:rPr>
              <w:t>Energy Communities</w:t>
            </w:r>
          </w:p>
        </w:tc>
        <w:tc>
          <w:tcPr>
            <w:tcW w:w="412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6795BAC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2859" w:type="dxa"/>
            <w:gridSpan w:val="2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762BC261" w14:textId="45937CE6" w:rsidR="007B7FB2" w:rsidRPr="00444471" w:rsidRDefault="00C70FF2">
            <w:pPr>
              <w:ind w:right="-944"/>
              <w:rPr>
                <w:rFonts w:ascii="Arial" w:eastAsia="Arial" w:hAnsi="Arial" w:cs="Arial"/>
                <w:b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>Citizen-led renovation scheme</w:t>
            </w:r>
            <w:r w:rsidRPr="00444471"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 xml:space="preserve"> </w:t>
            </w:r>
          </w:p>
        </w:tc>
        <w:tc>
          <w:tcPr>
            <w:tcW w:w="244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07CCEBC4" w14:textId="77777777" w:rsidR="007B7FB2" w:rsidRPr="00444471" w:rsidRDefault="007B7FB2">
            <w:pPr>
              <w:ind w:right="-944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856" w:type="dxa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5B7D80A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418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78BDD80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1053" w:type="dxa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2614FEA0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37A4A5E0" w14:textId="77777777">
        <w:trPr>
          <w:trHeight w:val="262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54E6416C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2068AA46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43" w:type="dxa"/>
            <w:gridSpan w:val="4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6A58F15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03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712F22AB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327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3851DD5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40B6E9F9" w14:textId="77777777">
        <w:trPr>
          <w:trHeight w:val="266"/>
        </w:trPr>
        <w:tc>
          <w:tcPr>
            <w:tcW w:w="3119" w:type="dxa"/>
            <w:tcBorders>
              <w:bottom w:val="nil"/>
            </w:tcBorders>
            <w:shd w:val="clear" w:color="auto" w:fill="FFFFFF"/>
          </w:tcPr>
          <w:p w14:paraId="427C4B5B" w14:textId="77777777" w:rsidR="007B7FB2" w:rsidRDefault="00934DE5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Key Partners</w:t>
            </w:r>
          </w:p>
        </w:tc>
        <w:tc>
          <w:tcPr>
            <w:tcW w:w="3118" w:type="dxa"/>
            <w:gridSpan w:val="3"/>
            <w:tcBorders>
              <w:bottom w:val="nil"/>
            </w:tcBorders>
            <w:shd w:val="clear" w:color="auto" w:fill="FFFFFF"/>
          </w:tcPr>
          <w:p w14:paraId="3563B8C0" w14:textId="77777777" w:rsidR="007B7FB2" w:rsidRDefault="00934DE5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Key Activities</w:t>
            </w:r>
          </w:p>
        </w:tc>
        <w:tc>
          <w:tcPr>
            <w:tcW w:w="3090" w:type="dxa"/>
            <w:gridSpan w:val="2"/>
            <w:tcBorders>
              <w:bottom w:val="nil"/>
            </w:tcBorders>
            <w:shd w:val="clear" w:color="auto" w:fill="FFFFFF"/>
          </w:tcPr>
          <w:p w14:paraId="4DB37DA8" w14:textId="77777777" w:rsidR="007B7FB2" w:rsidRDefault="00934DE5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Value Propositions</w:t>
            </w:r>
          </w:p>
        </w:tc>
        <w:tc>
          <w:tcPr>
            <w:tcW w:w="3109" w:type="dxa"/>
            <w:gridSpan w:val="4"/>
            <w:tcBorders>
              <w:bottom w:val="nil"/>
            </w:tcBorders>
            <w:shd w:val="clear" w:color="auto" w:fill="FFFFFF"/>
          </w:tcPr>
          <w:p w14:paraId="79E8830C" w14:textId="77777777" w:rsidR="007B7FB2" w:rsidRPr="00086209" w:rsidRDefault="00934DE5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Member Relationships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FFFFF"/>
          </w:tcPr>
          <w:p w14:paraId="67F86E93" w14:textId="77777777" w:rsidR="007B7FB2" w:rsidRPr="00086209" w:rsidRDefault="00934DE5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Member </w:t>
            </w: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Segments</w:t>
            </w:r>
          </w:p>
        </w:tc>
      </w:tr>
      <w:tr w:rsidR="007B7FB2" w14:paraId="4F8112CE" w14:textId="77777777">
        <w:trPr>
          <w:trHeight w:val="2677"/>
        </w:trPr>
        <w:tc>
          <w:tcPr>
            <w:tcW w:w="3119" w:type="dxa"/>
            <w:vMerge w:val="restart"/>
            <w:tcBorders>
              <w:top w:val="nil"/>
            </w:tcBorders>
            <w:shd w:val="clear" w:color="auto" w:fill="FFFFFF"/>
          </w:tcPr>
          <w:p w14:paraId="443AD6DD" w14:textId="77777777" w:rsidR="007B7FB2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7A883280" w14:textId="77777777" w:rsidR="007B7FB2" w:rsidRDefault="00934DE5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</w:t>
            </w:r>
            <w:r w:rsidRPr="0090199E">
              <w:rPr>
                <w:rFonts w:ascii="Arial" w:eastAsia="Arial" w:hAnsi="Arial" w:cs="Arial"/>
                <w:color w:val="808080"/>
                <w:sz w:val="20"/>
                <w:szCs w:val="20"/>
              </w:rPr>
              <w:t>Municipalities and local authorities</w:t>
            </w:r>
          </w:p>
          <w:p w14:paraId="13080472" w14:textId="77777777" w:rsidR="000A2055" w:rsidRDefault="00934DE5" w:rsidP="0090199E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-Energy providers</w:t>
            </w:r>
          </w:p>
          <w:p w14:paraId="33E4DB14" w14:textId="359F57CA" w:rsidR="000A2055" w:rsidRDefault="000A2055" w:rsidP="0090199E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-ESCOs</w:t>
            </w:r>
          </w:p>
          <w:p w14:paraId="0B6DDD8D" w14:textId="7E2503C1" w:rsidR="00C70FF2" w:rsidRDefault="00934DE5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-Networks and federations</w:t>
            </w:r>
          </w:p>
          <w:p w14:paraId="68C942AD" w14:textId="2D482542" w:rsidR="00C70FF2" w:rsidRPr="0090199E" w:rsidRDefault="00C70FF2" w:rsidP="00C70FF2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90199E">
              <w:rPr>
                <w:rFonts w:ascii="Arial" w:hAnsi="Arial" w:cs="Arial"/>
                <w:color w:val="808080"/>
                <w:sz w:val="20"/>
                <w:szCs w:val="20"/>
              </w:rPr>
              <w:t>-Non-governmental organizations (NGOs)</w:t>
            </w:r>
          </w:p>
          <w:p w14:paraId="0C0FE628" w14:textId="3CF7BA13" w:rsidR="00C70FF2" w:rsidRPr="0090199E" w:rsidRDefault="00C70FF2" w:rsidP="00C70FF2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90199E">
              <w:rPr>
                <w:rFonts w:ascii="Arial" w:hAnsi="Arial" w:cs="Arial"/>
                <w:color w:val="808080"/>
                <w:sz w:val="20"/>
                <w:szCs w:val="20"/>
              </w:rPr>
              <w:t xml:space="preserve">-Private companies (construction, energy, and technology </w:t>
            </w:r>
            <w:r w:rsidR="000A2055">
              <w:rPr>
                <w:rFonts w:ascii="Arial" w:hAnsi="Arial" w:cs="Arial"/>
                <w:color w:val="808080"/>
                <w:sz w:val="20"/>
                <w:szCs w:val="20"/>
              </w:rPr>
              <w:t>providers</w:t>
            </w:r>
            <w:r w:rsidRPr="0090199E">
              <w:rPr>
                <w:rFonts w:ascii="Arial" w:hAnsi="Arial" w:cs="Arial"/>
                <w:color w:val="808080"/>
                <w:sz w:val="20"/>
                <w:szCs w:val="20"/>
              </w:rPr>
              <w:t>)</w:t>
            </w:r>
          </w:p>
          <w:p w14:paraId="58FD30F2" w14:textId="1E2181A2" w:rsidR="00C70FF2" w:rsidRDefault="00C70FF2" w:rsidP="00C70FF2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90199E">
              <w:rPr>
                <w:rFonts w:ascii="Arial" w:hAnsi="Arial" w:cs="Arial"/>
                <w:color w:val="808080"/>
                <w:sz w:val="20"/>
                <w:szCs w:val="20"/>
              </w:rPr>
              <w:t>-Financial institutions (for grants, loans, and subsidies)</w:t>
            </w:r>
            <w:r w:rsidR="000A2055">
              <w:rPr>
                <w:rFonts w:ascii="Arial" w:hAnsi="Arial" w:cs="Arial"/>
                <w:color w:val="808080"/>
                <w:sz w:val="20"/>
                <w:szCs w:val="20"/>
              </w:rPr>
              <w:t xml:space="preserve"> </w:t>
            </w:r>
          </w:p>
          <w:p w14:paraId="3A423BFB" w14:textId="17488AD0" w:rsidR="000A2055" w:rsidRPr="0090199E" w:rsidRDefault="000A2055" w:rsidP="00C70FF2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-Housing cooperatives</w:t>
            </w:r>
          </w:p>
          <w:p w14:paraId="044B9866" w14:textId="2414F444" w:rsidR="00C70FF2" w:rsidRDefault="00C70FF2" w:rsidP="00C70FF2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90199E"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0A2055">
              <w:rPr>
                <w:rFonts w:ascii="Arial" w:hAnsi="Arial" w:cs="Arial"/>
                <w:color w:val="808080"/>
                <w:sz w:val="20"/>
                <w:szCs w:val="20"/>
              </w:rPr>
              <w:t>R</w:t>
            </w:r>
            <w:r w:rsidRPr="0090199E">
              <w:rPr>
                <w:rFonts w:ascii="Arial" w:hAnsi="Arial" w:cs="Arial"/>
                <w:color w:val="808080"/>
                <w:sz w:val="20"/>
                <w:szCs w:val="20"/>
              </w:rPr>
              <w:t>esident associations</w:t>
            </w:r>
          </w:p>
          <w:p w14:paraId="3F3A8EA5" w14:textId="5ED3D2F1" w:rsidR="000A2055" w:rsidRPr="0090199E" w:rsidRDefault="000A2055" w:rsidP="00C70FF2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-Consumers associations</w:t>
            </w:r>
          </w:p>
          <w:p w14:paraId="77910873" w14:textId="38D331B3" w:rsidR="00C70FF2" w:rsidRPr="0090199E" w:rsidRDefault="00C70FF2" w:rsidP="00C70FF2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90199E">
              <w:rPr>
                <w:rFonts w:ascii="Arial" w:hAnsi="Arial" w:cs="Arial"/>
                <w:color w:val="808080"/>
                <w:sz w:val="20"/>
                <w:szCs w:val="20"/>
              </w:rPr>
              <w:t>-Universities and research institutions</w:t>
            </w:r>
          </w:p>
          <w:p w14:paraId="52C2C24C" w14:textId="77777777" w:rsidR="007B7FB2" w:rsidRDefault="007B7FB2" w:rsidP="000A2055">
            <w:pPr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F2F2F2"/>
            </w:tcBorders>
            <w:shd w:val="clear" w:color="auto" w:fill="FFFFFF"/>
          </w:tcPr>
          <w:p w14:paraId="14A4D1E7" w14:textId="77777777" w:rsidR="007B7FB2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4739905C" w14:textId="4830202B" w:rsidR="000A2055" w:rsidRDefault="000A2055" w:rsidP="008A76F6">
            <w:pPr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-Project management</w:t>
            </w:r>
          </w:p>
          <w:p w14:paraId="3345431B" w14:textId="4FF646AE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 xml:space="preserve">Community engagement and awareness </w:t>
            </w:r>
            <w:r w:rsidR="000A2055">
              <w:rPr>
                <w:rFonts w:ascii="Arial" w:hAnsi="Arial" w:cs="Arial"/>
                <w:color w:val="808080"/>
                <w:sz w:val="20"/>
                <w:szCs w:val="20"/>
              </w:rPr>
              <w:t>raising</w:t>
            </w:r>
          </w:p>
          <w:p w14:paraId="032C2E1E" w14:textId="6E6B34F2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Training and capacity building for residents</w:t>
            </w:r>
          </w:p>
          <w:p w14:paraId="50F1D711" w14:textId="21DB166F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Planning and designing renovation projects</w:t>
            </w:r>
          </w:p>
          <w:p w14:paraId="68D47A6C" w14:textId="6CF8772A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Securing funding and financial support</w:t>
            </w:r>
          </w:p>
          <w:p w14:paraId="3A696A82" w14:textId="1300741B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Coordination with stakeholders and partners</w:t>
            </w:r>
          </w:p>
          <w:p w14:paraId="052D28B3" w14:textId="1372EE3A" w:rsidR="007B7FB2" w:rsidRDefault="008A76F6" w:rsidP="008A76F6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Monitoring and evaluating project outcomes</w:t>
            </w:r>
          </w:p>
        </w:tc>
        <w:tc>
          <w:tcPr>
            <w:tcW w:w="3096" w:type="dxa"/>
            <w:gridSpan w:val="3"/>
            <w:vMerge w:val="restart"/>
            <w:tcBorders>
              <w:top w:val="nil"/>
            </w:tcBorders>
            <w:shd w:val="clear" w:color="auto" w:fill="FFFFFF"/>
          </w:tcPr>
          <w:p w14:paraId="307F0A62" w14:textId="77777777" w:rsidR="007B7FB2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64B8FE5A" w14:textId="10165B44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-R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 xml:space="preserve">esidents </w:t>
            </w:r>
            <w:r w:rsidR="000A2055">
              <w:rPr>
                <w:rFonts w:ascii="Arial" w:hAnsi="Arial" w:cs="Arial"/>
                <w:color w:val="808080"/>
                <w:sz w:val="20"/>
                <w:szCs w:val="20"/>
              </w:rPr>
              <w:t>taking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 xml:space="preserve"> control of their living environment</w:t>
            </w:r>
          </w:p>
          <w:p w14:paraId="2802C094" w14:textId="34EC7E83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 xml:space="preserve">Improved energy efficiency and reduced </w:t>
            </w:r>
            <w:r w:rsidR="000A2055">
              <w:rPr>
                <w:rFonts w:ascii="Arial" w:hAnsi="Arial" w:cs="Arial"/>
                <w:color w:val="808080"/>
                <w:sz w:val="20"/>
                <w:szCs w:val="20"/>
              </w:rPr>
              <w:t>energy bills</w:t>
            </w:r>
          </w:p>
          <w:p w14:paraId="0CA2A73D" w14:textId="12E2D4A5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Enhanced living conditions and property values</w:t>
            </w:r>
          </w:p>
          <w:p w14:paraId="56F68ED9" w14:textId="230472C5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Strengthened community bonds and social cohesion</w:t>
            </w:r>
          </w:p>
          <w:p w14:paraId="4BD303CE" w14:textId="7CB3A536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Contribution to environmental sustainability</w:t>
            </w:r>
          </w:p>
          <w:p w14:paraId="51D71384" w14:textId="12D60AEC" w:rsidR="007B7FB2" w:rsidRDefault="008A76F6" w:rsidP="008A76F6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Creation of local jobs and economic revitalization</w:t>
            </w:r>
          </w:p>
        </w:tc>
        <w:tc>
          <w:tcPr>
            <w:tcW w:w="3103" w:type="dxa"/>
            <w:gridSpan w:val="3"/>
            <w:tcBorders>
              <w:top w:val="nil"/>
              <w:bottom w:val="single" w:sz="4" w:space="0" w:color="F2F2F2"/>
              <w:right w:val="nil"/>
            </w:tcBorders>
            <w:shd w:val="clear" w:color="auto" w:fill="FFFFFF"/>
          </w:tcPr>
          <w:p w14:paraId="43149169" w14:textId="77777777" w:rsidR="007B7FB2" w:rsidRDefault="007B7FB2">
            <w:pPr>
              <w:ind w:right="-10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15A9CBFD" w14:textId="7FA59211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Regular community meetings and workshops</w:t>
            </w:r>
          </w:p>
          <w:p w14:paraId="2E035EA3" w14:textId="0DE1921C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Transparent communication and decision-making processes</w:t>
            </w:r>
          </w:p>
          <w:p w14:paraId="52524FC2" w14:textId="21AF0049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Ongoing support and training for residents</w:t>
            </w:r>
          </w:p>
          <w:p w14:paraId="3ACA9653" w14:textId="51AAA844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Feedback mechanisms to ensure continuous improvement</w:t>
            </w:r>
          </w:p>
          <w:p w14:paraId="284268DD" w14:textId="1B0617F1" w:rsidR="007B7FB2" w:rsidRDefault="008A76F6" w:rsidP="008A76F6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Celebrating successes and milestones with the community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BDBB2F" w14:textId="77777777" w:rsidR="007B7FB2" w:rsidRDefault="007B7FB2">
            <w:pPr>
              <w:ind w:right="-18"/>
              <w:rPr>
                <w:rFonts w:ascii="Arial" w:eastAsia="Arial" w:hAnsi="Arial" w:cs="Arial"/>
              </w:rPr>
            </w:pPr>
          </w:p>
          <w:p w14:paraId="07C2A5D6" w14:textId="0D19BF85" w:rsidR="007B7FB2" w:rsidRDefault="00934DE5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-Citizens</w:t>
            </w:r>
            <w:r w:rsidR="00AB1552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(including vulnerable)</w:t>
            </w:r>
          </w:p>
          <w:p w14:paraId="5160B937" w14:textId="5E822EA1" w:rsidR="007B7FB2" w:rsidRDefault="00934DE5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-Municipalities</w:t>
            </w:r>
          </w:p>
          <w:p w14:paraId="06AE4ED9" w14:textId="60266F88" w:rsidR="007B7FB2" w:rsidRDefault="00934DE5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-local SMEs</w:t>
            </w:r>
          </w:p>
          <w:p w14:paraId="1BB3DF4B" w14:textId="2133BB0D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Residents of multi-housing buildings and neighborhoods</w:t>
            </w:r>
          </w:p>
          <w:p w14:paraId="68138278" w14:textId="6182B320" w:rsidR="001B42A1" w:rsidRDefault="001B42A1" w:rsidP="00AB1552">
            <w:pPr>
              <w:rPr>
                <w:rFonts w:ascii="Arial" w:eastAsia="Arial" w:hAnsi="Arial" w:cs="Arial"/>
              </w:rPr>
            </w:pPr>
          </w:p>
        </w:tc>
      </w:tr>
      <w:tr w:rsidR="007B7FB2" w14:paraId="67488109" w14:textId="77777777">
        <w:trPr>
          <w:trHeight w:val="264"/>
        </w:trPr>
        <w:tc>
          <w:tcPr>
            <w:tcW w:w="3119" w:type="dxa"/>
            <w:vMerge/>
            <w:tcBorders>
              <w:top w:val="nil"/>
            </w:tcBorders>
            <w:shd w:val="clear" w:color="auto" w:fill="FFFFFF"/>
          </w:tcPr>
          <w:p w14:paraId="25BB412E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F2F2F2"/>
              <w:bottom w:val="nil"/>
            </w:tcBorders>
            <w:shd w:val="clear" w:color="auto" w:fill="FFFFFF"/>
          </w:tcPr>
          <w:p w14:paraId="622191AC" w14:textId="77777777" w:rsidR="008A76F6" w:rsidRPr="00EB49A2" w:rsidRDefault="008A76F6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  <w:lang w:val="en-US"/>
              </w:rPr>
            </w:pPr>
          </w:p>
          <w:p w14:paraId="1BC03B1C" w14:textId="536844BB" w:rsidR="007B7FB2" w:rsidRDefault="008A76F6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lang w:val="el-GR"/>
              </w:rPr>
              <w:t>Κ</w:t>
            </w: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ey Resources</w:t>
            </w:r>
          </w:p>
        </w:tc>
        <w:tc>
          <w:tcPr>
            <w:tcW w:w="3096" w:type="dxa"/>
            <w:gridSpan w:val="3"/>
            <w:vMerge/>
            <w:tcBorders>
              <w:top w:val="nil"/>
            </w:tcBorders>
            <w:shd w:val="clear" w:color="auto" w:fill="FFFFFF"/>
          </w:tcPr>
          <w:p w14:paraId="38A859E5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103" w:type="dxa"/>
            <w:gridSpan w:val="3"/>
            <w:tcBorders>
              <w:top w:val="single" w:sz="4" w:space="0" w:color="F2F2F2"/>
              <w:bottom w:val="nil"/>
              <w:right w:val="nil"/>
            </w:tcBorders>
            <w:shd w:val="clear" w:color="auto" w:fill="FFFFFF"/>
          </w:tcPr>
          <w:p w14:paraId="2D8D6CED" w14:textId="77777777" w:rsidR="007B7FB2" w:rsidRDefault="00934DE5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Channels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8858F" w14:textId="77777777" w:rsidR="007B7FB2" w:rsidRDefault="00934DE5">
            <w:pPr>
              <w:ind w:right="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Environmental and social benefits</w:t>
            </w:r>
          </w:p>
        </w:tc>
      </w:tr>
      <w:tr w:rsidR="007B7FB2" w14:paraId="3AAFDA96" w14:textId="77777777">
        <w:trPr>
          <w:trHeight w:val="2822"/>
        </w:trPr>
        <w:tc>
          <w:tcPr>
            <w:tcW w:w="3119" w:type="dxa"/>
            <w:vMerge/>
            <w:tcBorders>
              <w:top w:val="nil"/>
            </w:tcBorders>
            <w:shd w:val="clear" w:color="auto" w:fill="FFFFFF"/>
          </w:tcPr>
          <w:p w14:paraId="638B180D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F2F2F2"/>
            </w:tcBorders>
            <w:shd w:val="clear" w:color="auto" w:fill="FFFFFF"/>
          </w:tcPr>
          <w:p w14:paraId="20C45242" w14:textId="360263E4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Knowledge and expertise in renovation</w:t>
            </w:r>
          </w:p>
          <w:p w14:paraId="7F0E722D" w14:textId="1351064E" w:rsidR="000A2055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="000A2055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Members and 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 xml:space="preserve">Community leaders </w:t>
            </w:r>
          </w:p>
          <w:p w14:paraId="09525864" w14:textId="1EEBF70B" w:rsidR="000A2055" w:rsidRDefault="000A2055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-Members’ expertise</w:t>
            </w:r>
          </w:p>
          <w:p w14:paraId="26947CCE" w14:textId="6DE98654" w:rsidR="008A76F6" w:rsidRPr="008A76F6" w:rsidRDefault="000A2055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-Volunteers</w:t>
            </w:r>
          </w:p>
          <w:p w14:paraId="2984A19C" w14:textId="5D71342A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Financial resources (</w:t>
            </w:r>
            <w:r w:rsidR="000A2055">
              <w:rPr>
                <w:rFonts w:ascii="Arial" w:hAnsi="Arial" w:cs="Arial"/>
                <w:color w:val="808080"/>
                <w:sz w:val="20"/>
                <w:szCs w:val="20"/>
              </w:rPr>
              <w:t xml:space="preserve">capital from members, 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grants, loans, subsidies)</w:t>
            </w:r>
          </w:p>
          <w:p w14:paraId="6038AF0B" w14:textId="1FE8F63F" w:rsidR="008A76F6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Technology and tools for energy efficiency</w:t>
            </w:r>
          </w:p>
          <w:p w14:paraId="6A268622" w14:textId="473BA2E2" w:rsidR="007B7FB2" w:rsidRPr="008A76F6" w:rsidRDefault="008A76F6" w:rsidP="008A76F6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A76F6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-</w:t>
            </w:r>
            <w:r w:rsidRPr="008A76F6">
              <w:rPr>
                <w:rFonts w:ascii="Arial" w:hAnsi="Arial" w:cs="Arial"/>
                <w:color w:val="808080"/>
                <w:sz w:val="20"/>
                <w:szCs w:val="20"/>
              </w:rPr>
              <w:t>Partnerships with local authorities and private companies</w:t>
            </w:r>
          </w:p>
          <w:p w14:paraId="35CC7CBE" w14:textId="3B29E64F" w:rsidR="007B7FB2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3096" w:type="dxa"/>
            <w:gridSpan w:val="3"/>
            <w:vMerge/>
            <w:tcBorders>
              <w:top w:val="nil"/>
            </w:tcBorders>
            <w:shd w:val="clear" w:color="auto" w:fill="FFFFFF"/>
          </w:tcPr>
          <w:p w14:paraId="00DA54FA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3103" w:type="dxa"/>
            <w:gridSpan w:val="3"/>
            <w:tcBorders>
              <w:top w:val="nil"/>
              <w:bottom w:val="single" w:sz="4" w:space="0" w:color="F2F2F2"/>
              <w:right w:val="nil"/>
            </w:tcBorders>
            <w:shd w:val="clear" w:color="auto" w:fill="FFFFFF"/>
          </w:tcPr>
          <w:p w14:paraId="62F1732A" w14:textId="650D4D37" w:rsid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-Internal working groups</w:t>
            </w:r>
          </w:p>
          <w:p w14:paraId="2FE615D3" w14:textId="5164F2A7" w:rsidR="00AB1552" w:rsidRP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-Internal online communication channels</w:t>
            </w:r>
          </w:p>
          <w:p w14:paraId="63DC00C6" w14:textId="49EB6B6C" w:rsidR="001B42A1" w:rsidRPr="001B42A1" w:rsidRDefault="001B42A1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1B42A1">
              <w:rPr>
                <w:rFonts w:ascii="Arial" w:hAnsi="Arial" w:cs="Arial"/>
                <w:color w:val="808080"/>
                <w:sz w:val="20"/>
                <w:szCs w:val="20"/>
              </w:rPr>
              <w:t>Social media</w:t>
            </w:r>
          </w:p>
          <w:p w14:paraId="0A16A910" w14:textId="6A165EB5" w:rsidR="001B42A1" w:rsidRPr="001B42A1" w:rsidRDefault="001B42A1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1B42A1">
              <w:rPr>
                <w:rFonts w:ascii="Arial" w:hAnsi="Arial" w:cs="Arial"/>
                <w:color w:val="808080"/>
                <w:sz w:val="20"/>
                <w:szCs w:val="20"/>
              </w:rPr>
              <w:t>Local newspapers and newsletters</w:t>
            </w:r>
          </w:p>
          <w:p w14:paraId="22608B54" w14:textId="773C27AF" w:rsidR="001B42A1" w:rsidRPr="001B42A1" w:rsidRDefault="001B42A1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1B42A1">
              <w:rPr>
                <w:rFonts w:ascii="Arial" w:hAnsi="Arial" w:cs="Arial"/>
                <w:color w:val="808080"/>
                <w:sz w:val="20"/>
                <w:szCs w:val="20"/>
              </w:rPr>
              <w:t>Workshops and training sessions</w:t>
            </w:r>
          </w:p>
          <w:p w14:paraId="70E3A75B" w14:textId="59CB4DEC" w:rsidR="007B7FB2" w:rsidRDefault="001B42A1" w:rsidP="001B42A1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1B42A1">
              <w:rPr>
                <w:rFonts w:ascii="Arial" w:hAnsi="Arial" w:cs="Arial"/>
                <w:color w:val="808080"/>
                <w:sz w:val="20"/>
                <w:szCs w:val="20"/>
              </w:rPr>
              <w:t>Partnerships with local authorities and NGOs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832D6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  <w:p w14:paraId="31E3216C" w14:textId="585F6832" w:rsidR="007B7FB2" w:rsidRDefault="00934DE5">
            <w:pPr>
              <w:ind w:right="-944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-CO2 </w:t>
            </w:r>
            <w:r w:rsidR="00AB1552">
              <w:rPr>
                <w:rFonts w:ascii="Arial" w:eastAsia="Arial" w:hAnsi="Arial" w:cs="Arial"/>
                <w:color w:val="808080"/>
                <w:sz w:val="20"/>
                <w:szCs w:val="20"/>
              </w:rPr>
              <w:t>emissions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reduction</w:t>
            </w:r>
          </w:p>
          <w:p w14:paraId="7185F25D" w14:textId="77777777" w:rsidR="007B7FB2" w:rsidRDefault="00934DE5">
            <w:pPr>
              <w:ind w:right="-9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-Social impacts </w:t>
            </w:r>
          </w:p>
        </w:tc>
      </w:tr>
      <w:tr w:rsidR="00444471" w14:paraId="790D1C66" w14:textId="77777777" w:rsidTr="00444471">
        <w:trPr>
          <w:trHeight w:val="1417"/>
        </w:trPr>
        <w:tc>
          <w:tcPr>
            <w:tcW w:w="6124" w:type="dxa"/>
            <w:gridSpan w:val="2"/>
            <w:tcBorders>
              <w:bottom w:val="nil"/>
            </w:tcBorders>
            <w:shd w:val="clear" w:color="auto" w:fill="FFFFFF"/>
          </w:tcPr>
          <w:p w14:paraId="21EBF9A8" w14:textId="77777777" w:rsidR="00444471" w:rsidRPr="00086209" w:rsidRDefault="00444471" w:rsidP="00444471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08620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>Cost Structure</w:t>
            </w:r>
          </w:p>
          <w:p w14:paraId="2649D3BD" w14:textId="0D6B4A6C" w:rsid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-T</w:t>
            </w:r>
            <w:r w:rsidR="001B42A1" w:rsidRPr="001B42A1">
              <w:rPr>
                <w:rFonts w:ascii="Arial" w:hAnsi="Arial" w:cs="Arial"/>
                <w:color w:val="808080"/>
                <w:sz w:val="20"/>
                <w:szCs w:val="20"/>
              </w:rPr>
              <w:t>raining and capacity building</w:t>
            </w:r>
            <w:r>
              <w:rPr>
                <w:rFonts w:ascii="Arial" w:hAnsi="Arial" w:cs="Arial"/>
                <w:color w:val="808080"/>
                <w:sz w:val="20"/>
                <w:szCs w:val="20"/>
              </w:rPr>
              <w:t xml:space="preserve"> expenses</w:t>
            </w:r>
          </w:p>
          <w:p w14:paraId="35980EB1" w14:textId="6C421F62" w:rsidR="00AB1552" w:rsidRP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-Project management expenses</w:t>
            </w:r>
          </w:p>
          <w:p w14:paraId="794CB779" w14:textId="3FBAEC36" w:rsidR="001B42A1" w:rsidRP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1B42A1" w:rsidRPr="001B42A1">
              <w:rPr>
                <w:rFonts w:ascii="Arial" w:hAnsi="Arial" w:cs="Arial"/>
                <w:color w:val="808080"/>
                <w:sz w:val="20"/>
                <w:szCs w:val="20"/>
              </w:rPr>
              <w:t>Materials and equipment for renovation projects</w:t>
            </w:r>
          </w:p>
          <w:p w14:paraId="0F27978B" w14:textId="0104A5F8" w:rsidR="001B42A1" w:rsidRP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1B42A1" w:rsidRPr="001B42A1">
              <w:rPr>
                <w:rFonts w:ascii="Arial" w:hAnsi="Arial" w:cs="Arial"/>
                <w:color w:val="808080"/>
                <w:sz w:val="20"/>
                <w:szCs w:val="20"/>
              </w:rPr>
              <w:t>Fees for expert consultancy and technical support</w:t>
            </w:r>
          </w:p>
          <w:p w14:paraId="7CED6943" w14:textId="2A5FC01C" w:rsidR="001B42A1" w:rsidRP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1B42A1" w:rsidRPr="001B42A1">
              <w:rPr>
                <w:rFonts w:ascii="Arial" w:hAnsi="Arial" w:cs="Arial"/>
                <w:color w:val="808080"/>
                <w:sz w:val="20"/>
                <w:szCs w:val="20"/>
              </w:rPr>
              <w:t>Marketing and community engagement expenses</w:t>
            </w:r>
          </w:p>
          <w:p w14:paraId="18D37E3C" w14:textId="3659C1AC" w:rsidR="001B42A1" w:rsidRP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1B42A1" w:rsidRPr="001B42A1">
              <w:rPr>
                <w:rFonts w:ascii="Arial" w:hAnsi="Arial" w:cs="Arial"/>
                <w:color w:val="808080"/>
                <w:sz w:val="20"/>
                <w:szCs w:val="20"/>
              </w:rPr>
              <w:t>Administrative and coordination costs</w:t>
            </w:r>
          </w:p>
          <w:p w14:paraId="16A91ACB" w14:textId="77777777" w:rsidR="00444471" w:rsidRDefault="00444471" w:rsidP="00444471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7618FA0" w14:textId="77777777" w:rsidR="00444471" w:rsidRDefault="00444471" w:rsidP="00444471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4182" w:type="dxa"/>
            <w:gridSpan w:val="6"/>
            <w:tcBorders>
              <w:bottom w:val="nil"/>
            </w:tcBorders>
            <w:shd w:val="clear" w:color="auto" w:fill="FFFFFF"/>
          </w:tcPr>
          <w:p w14:paraId="29B81BE5" w14:textId="12D397BD" w:rsidR="00444471" w:rsidRPr="00086209" w:rsidRDefault="00444471" w:rsidP="00444471">
            <w:pPr>
              <w:ind w:right="-18"/>
              <w:rPr>
                <w:rFonts w:ascii="Arial" w:eastAsia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086209">
              <w:rPr>
                <w:rFonts w:ascii="Arial" w:eastAsia="Arial" w:hAnsi="Arial" w:cs="Arial"/>
                <w:b/>
                <w:bCs/>
                <w:color w:val="000000" w:themeColor="text1"/>
                <w:sz w:val="21"/>
                <w:szCs w:val="21"/>
              </w:rPr>
              <w:t>Revenue Streams</w:t>
            </w:r>
          </w:p>
          <w:p w14:paraId="11BEC5B6" w14:textId="2A2ECB81" w:rsidR="00AB1552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1B42A1">
              <w:rPr>
                <w:rFonts w:ascii="Arial" w:hAnsi="Arial" w:cs="Arial"/>
                <w:color w:val="808080"/>
                <w:sz w:val="20"/>
                <w:szCs w:val="20"/>
              </w:rPr>
              <w:t>Savings from reduced energy consumption</w:t>
            </w:r>
          </w:p>
          <w:p w14:paraId="4EA8536D" w14:textId="4A5DF64D" w:rsidR="001B42A1" w:rsidRPr="001B42A1" w:rsidRDefault="00AB1552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="001B42A1" w:rsidRPr="001B42A1">
              <w:rPr>
                <w:rFonts w:ascii="Arial" w:hAnsi="Arial" w:cs="Arial"/>
                <w:color w:val="808080"/>
                <w:sz w:val="20"/>
                <w:szCs w:val="20"/>
              </w:rPr>
              <w:t xml:space="preserve">Grants and subsidies </w:t>
            </w:r>
          </w:p>
          <w:p w14:paraId="3C4BC2FD" w14:textId="2C126FEA" w:rsidR="00AB1552" w:rsidRPr="001B42A1" w:rsidRDefault="001B42A1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1B42A1">
              <w:rPr>
                <w:rFonts w:ascii="Arial" w:hAnsi="Arial" w:cs="Arial"/>
                <w:color w:val="808080"/>
                <w:sz w:val="20"/>
                <w:szCs w:val="20"/>
              </w:rPr>
              <w:t>Crowdfunding and community fundraisin</w:t>
            </w:r>
            <w:r w:rsidR="00AB1552">
              <w:rPr>
                <w:rFonts w:ascii="Arial" w:hAnsi="Arial" w:cs="Arial"/>
                <w:color w:val="808080"/>
                <w:sz w:val="20"/>
                <w:szCs w:val="20"/>
              </w:rPr>
              <w:t>g</w:t>
            </w:r>
          </w:p>
          <w:p w14:paraId="40E218AD" w14:textId="45C9C23F" w:rsidR="001B42A1" w:rsidRPr="001B42A1" w:rsidRDefault="001B42A1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1B42A1">
              <w:rPr>
                <w:rFonts w:ascii="Arial" w:hAnsi="Arial" w:cs="Arial"/>
                <w:color w:val="808080"/>
                <w:sz w:val="20"/>
                <w:szCs w:val="20"/>
              </w:rPr>
              <w:t xml:space="preserve">Membership fees </w:t>
            </w:r>
          </w:p>
          <w:p w14:paraId="44CFAC84" w14:textId="46671C4C" w:rsidR="00444471" w:rsidRDefault="001B42A1" w:rsidP="001B42A1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1B42A1">
              <w:rPr>
                <w:rFonts w:ascii="Arial" w:hAnsi="Arial" w:cs="Arial"/>
                <w:color w:val="808080"/>
                <w:sz w:val="20"/>
                <w:szCs w:val="20"/>
              </w:rPr>
              <w:t>Fees for consultancy and training services provided to other communities</w:t>
            </w:r>
          </w:p>
        </w:tc>
        <w:tc>
          <w:tcPr>
            <w:tcW w:w="5457" w:type="dxa"/>
            <w:gridSpan w:val="5"/>
            <w:tcBorders>
              <w:bottom w:val="nil"/>
            </w:tcBorders>
            <w:shd w:val="clear" w:color="auto" w:fill="FFFFFF"/>
          </w:tcPr>
          <w:p w14:paraId="6E08C3D7" w14:textId="77777777" w:rsidR="00444471" w:rsidRDefault="00444471" w:rsidP="00444471">
            <w:pPr>
              <w:ind w:right="-18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Risks, Challenges and Barriers </w:t>
            </w:r>
          </w:p>
          <w:p w14:paraId="1FA9D8B9" w14:textId="1EB45B99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</w:t>
            </w:r>
            <w:r w:rsidR="00086209">
              <w:rPr>
                <w:rFonts w:ascii="Arial" w:eastAsia="Arial" w:hAnsi="Arial" w:cs="Arial"/>
                <w:color w:val="808080"/>
                <w:sz w:val="20"/>
                <w:szCs w:val="20"/>
              </w:rPr>
              <w:t>Lack of CAPEX and financing (ie loans, grants, etc)</w:t>
            </w:r>
          </w:p>
          <w:p w14:paraId="51EBF431" w14:textId="79F5E3BF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-L</w:t>
            </w:r>
            <w:r w:rsidR="00086209">
              <w:rPr>
                <w:rFonts w:ascii="Arial" w:eastAsia="Arial" w:hAnsi="Arial" w:cs="Arial"/>
                <w:color w:val="80808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ck of human resources</w:t>
            </w:r>
          </w:p>
          <w:p w14:paraId="6403E479" w14:textId="77777777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-Unstable legal and regulatory framework</w:t>
            </w:r>
          </w:p>
          <w:p w14:paraId="0193B20E" w14:textId="5863346A" w:rsidR="00086209" w:rsidRDefault="00086209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-Poor quality of renovations</w:t>
            </w:r>
          </w:p>
          <w:p w14:paraId="1C5A8FF4" w14:textId="4D32D620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</w:t>
            </w:r>
            <w:r w:rsidR="00086209">
              <w:rPr>
                <w:rFonts w:ascii="Arial" w:eastAsia="Arial" w:hAnsi="Arial" w:cs="Arial"/>
                <w:color w:val="808080"/>
                <w:sz w:val="20"/>
                <w:szCs w:val="20"/>
              </w:rPr>
              <w:t>Dysfunctional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governance model / </w:t>
            </w:r>
            <w:r w:rsidR="00086209">
              <w:rPr>
                <w:rFonts w:ascii="Arial" w:eastAsia="Arial" w:hAnsi="Arial" w:cs="Arial"/>
                <w:color w:val="808080"/>
                <w:sz w:val="20"/>
                <w:szCs w:val="20"/>
              </w:rPr>
              <w:t>Inefficient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internal relationships </w:t>
            </w:r>
          </w:p>
          <w:p w14:paraId="6E1A110D" w14:textId="595148A6" w:rsidR="00444471" w:rsidRDefault="00444471" w:rsidP="00444471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444471" w14:paraId="35B97491" w14:textId="77777777" w:rsidTr="00444471">
        <w:trPr>
          <w:trHeight w:val="73"/>
        </w:trPr>
        <w:tc>
          <w:tcPr>
            <w:tcW w:w="6124" w:type="dxa"/>
            <w:gridSpan w:val="2"/>
            <w:tcBorders>
              <w:top w:val="nil"/>
            </w:tcBorders>
            <w:shd w:val="clear" w:color="auto" w:fill="FFFFFF"/>
          </w:tcPr>
          <w:p w14:paraId="601FC5FA" w14:textId="7C7B17A2" w:rsidR="00444471" w:rsidRDefault="00444471" w:rsidP="00444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32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4182" w:type="dxa"/>
            <w:gridSpan w:val="6"/>
            <w:tcBorders>
              <w:top w:val="nil"/>
            </w:tcBorders>
            <w:shd w:val="clear" w:color="auto" w:fill="FFFFFF"/>
          </w:tcPr>
          <w:p w14:paraId="26177E8F" w14:textId="4DF8FE29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5457" w:type="dxa"/>
            <w:gridSpan w:val="5"/>
            <w:tcBorders>
              <w:top w:val="nil"/>
            </w:tcBorders>
            <w:shd w:val="clear" w:color="auto" w:fill="FFFFFF"/>
          </w:tcPr>
          <w:p w14:paraId="0284A4F8" w14:textId="77777777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</w:tr>
    </w:tbl>
    <w:p w14:paraId="26B9BA8B" w14:textId="77777777" w:rsidR="007B7FB2" w:rsidRDefault="007B7FB2">
      <w:pPr>
        <w:ind w:right="-944"/>
      </w:pPr>
    </w:p>
    <w:sectPr w:rsidR="007B7F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11900" w:orient="landscape"/>
      <w:pgMar w:top="567" w:right="692" w:bottom="567" w:left="66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9BBC8" w14:textId="77777777" w:rsidR="00934DE5" w:rsidRDefault="00934DE5">
      <w:r>
        <w:separator/>
      </w:r>
    </w:p>
  </w:endnote>
  <w:endnote w:type="continuationSeparator" w:id="0">
    <w:p w14:paraId="26FFB152" w14:textId="77777777" w:rsidR="00934DE5" w:rsidRDefault="00934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  <w:embedRegular r:id="rId1" w:fontKey="{FD12B49C-C868-48D7-84CA-37A5410100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AF3D25-C084-4B36-85EC-39BE78889E7E}"/>
    <w:embedBold r:id="rId3" w:fontKey="{F05BF9B2-D74A-409F-8908-2ED5E9EA9C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DF5B27-6CD0-43CC-95FF-23F30309BDFE}"/>
    <w:embedItalic r:id="rId5" w:fontKey="{8D023446-7002-40CB-9CA6-8E75A25251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363E354-9508-41EF-A00C-6CED1649E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3A605" w14:textId="77777777" w:rsidR="00444471" w:rsidRDefault="004444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177AB" w14:textId="77777777" w:rsidR="007B7FB2" w:rsidRDefault="007B7FB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5546" w:type="dxa"/>
      <w:tblInd w:w="108" w:type="dxa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5546"/>
    </w:tblGrid>
    <w:tr w:rsidR="007B7FB2" w14:paraId="16172BFC" w14:textId="77777777">
      <w:trPr>
        <w:trHeight w:val="282"/>
      </w:trPr>
      <w:tc>
        <w:tcPr>
          <w:tcW w:w="15546" w:type="dxa"/>
          <w:shd w:val="clear" w:color="auto" w:fill="F3F3F3"/>
          <w:vAlign w:val="center"/>
        </w:tcPr>
        <w:p w14:paraId="7628CB96" w14:textId="77777777" w:rsidR="007B7FB2" w:rsidRDefault="00934DE5">
          <w:pPr>
            <w:ind w:right="-944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Designed by: The Business Model Foundry (</w:t>
          </w:r>
          <w:hyperlink r:id="rId1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www.businessmodelgeneration.com/canvas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>). Word implementation by: Neos Chronos Limited (</w:t>
          </w:r>
          <w:hyperlink r:id="rId2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https://neoschronos.com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). License: </w:t>
          </w:r>
          <w:hyperlink r:id="rId3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CC BY-SA 3.0</w:t>
            </w:r>
          </w:hyperlink>
        </w:p>
      </w:tc>
    </w:tr>
  </w:tbl>
  <w:p w14:paraId="11FF2B01" w14:textId="77777777" w:rsidR="007B7FB2" w:rsidRDefault="007B7F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D42EB" w14:textId="77777777" w:rsidR="00444471" w:rsidRDefault="00444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3264DA" w14:textId="77777777" w:rsidR="00934DE5" w:rsidRDefault="00934DE5">
      <w:r>
        <w:separator/>
      </w:r>
    </w:p>
  </w:footnote>
  <w:footnote w:type="continuationSeparator" w:id="0">
    <w:p w14:paraId="4F3F6A90" w14:textId="77777777" w:rsidR="00934DE5" w:rsidRDefault="00934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DA867" w14:textId="77777777" w:rsidR="007B7FB2" w:rsidRDefault="00934D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1DCDF8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alt="" style="position:absolute;margin-left:0;margin-top:0;width:774.15pt;height:49.1pt;z-index:-251657216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9F733" w14:textId="77777777" w:rsidR="007B7FB2" w:rsidRDefault="00934D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5D1E1C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0" type="#_x0000_t136" alt="" style="position:absolute;margin-left:0;margin-top:0;width:774.15pt;height:49.1pt;z-index:-251659264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  <w:r w:rsidR="00951FB2">
      <w:rPr>
        <w:noProof/>
      </w:rPr>
      <w:drawing>
        <wp:anchor distT="0" distB="0" distL="114300" distR="114300" simplePos="0" relativeHeight="251656192" behindDoc="0" locked="0" layoutInCell="1" hidden="0" allowOverlap="1" wp14:anchorId="64C5C5A7" wp14:editId="123C8943">
          <wp:simplePos x="0" y="0"/>
          <wp:positionH relativeFrom="column">
            <wp:posOffset>4255770</wp:posOffset>
          </wp:positionH>
          <wp:positionV relativeFrom="paragraph">
            <wp:posOffset>0</wp:posOffset>
          </wp:positionV>
          <wp:extent cx="1200150" cy="448009"/>
          <wp:effectExtent l="0" t="0" r="0" b="0"/>
          <wp:wrapSquare wrapText="bothSides" distT="0" distB="0" distL="114300" distR="11430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4480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D16F8" w14:textId="77777777" w:rsidR="007B7FB2" w:rsidRDefault="00934D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25AE53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49" type="#_x0000_t136" alt="" style="position:absolute;margin-left:0;margin-top:0;width:774.15pt;height:49.1pt;z-index:-251658240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47BF9"/>
    <w:multiLevelType w:val="multilevel"/>
    <w:tmpl w:val="9056D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8A2442"/>
    <w:multiLevelType w:val="multilevel"/>
    <w:tmpl w:val="53D6D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7C6837"/>
    <w:multiLevelType w:val="multilevel"/>
    <w:tmpl w:val="8DCC5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B2"/>
    <w:rsid w:val="00086209"/>
    <w:rsid w:val="000A2055"/>
    <w:rsid w:val="000E5253"/>
    <w:rsid w:val="00125DD0"/>
    <w:rsid w:val="001B42A1"/>
    <w:rsid w:val="002D746B"/>
    <w:rsid w:val="00444471"/>
    <w:rsid w:val="00523284"/>
    <w:rsid w:val="007B7FB2"/>
    <w:rsid w:val="008A76F6"/>
    <w:rsid w:val="008C191A"/>
    <w:rsid w:val="0090199E"/>
    <w:rsid w:val="00934DE5"/>
    <w:rsid w:val="00951FB2"/>
    <w:rsid w:val="009A57AB"/>
    <w:rsid w:val="00AB1552"/>
    <w:rsid w:val="00C70FF2"/>
    <w:rsid w:val="00E83FEC"/>
    <w:rsid w:val="00EB49A2"/>
    <w:rsid w:val="00EE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F8E8CA"/>
  <w15:docId w15:val="{31EFCB9B-356F-AF41-943F-D0372289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2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2C7"/>
    <w:rPr>
      <w:rFonts w:ascii="Lucida Grande" w:hAnsi="Lucida Grande"/>
      <w:noProof/>
      <w:sz w:val="18"/>
      <w:szCs w:val="18"/>
    </w:rPr>
  </w:style>
  <w:style w:type="table" w:styleId="TableGrid">
    <w:name w:val="Table Grid"/>
    <w:basedOn w:val="TableNormal"/>
    <w:uiPriority w:val="59"/>
    <w:rsid w:val="00B31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53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04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413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0004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413"/>
    <w:rPr>
      <w:noProof/>
    </w:rPr>
  </w:style>
  <w:style w:type="paragraph" w:styleId="ListParagraph">
    <w:name w:val="List Paragraph"/>
    <w:basedOn w:val="Normal"/>
    <w:uiPriority w:val="34"/>
    <w:qFormat/>
    <w:rsid w:val="00C40F0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right w:w="11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3.0/" TargetMode="External"/><Relationship Id="rId2" Type="http://schemas.openxmlformats.org/officeDocument/2006/relationships/hyperlink" Target="https://neoschronos.com/" TargetMode="External"/><Relationship Id="rId1" Type="http://schemas.openxmlformats.org/officeDocument/2006/relationships/hyperlink" Target="http://www.businessmodelgeneration.com/canva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a+rvH4AJUdjYNTKOWtL14T9u/A==">CgMxLjAyCGguZ2pkZ3hzOAByITFTZDFJRmNHSUpjRkk4SE1RMDAwS2RJTWdiVXZVRkpTdg==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448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Papanikolaou</dc:creator>
  <cp:lastModifiedBy>Ioanna Angelaki</cp:lastModifiedBy>
  <cp:revision>7</cp:revision>
  <dcterms:created xsi:type="dcterms:W3CDTF">2024-07-04T20:01:00Z</dcterms:created>
  <dcterms:modified xsi:type="dcterms:W3CDTF">2024-07-18T15:49:00Z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er">
    <vt:lpwstr>Neos Chronos</vt:lpwstr>
  </property>
  <property fmtid="{D5CDD505-2E9C-101B-9397-08002B2CF9AE}" pid="3" name="Purpose">
    <vt:lpwstr>Business Model Canvas Word Template</vt:lpwstr>
  </property>
  <property fmtid="{D5CDD505-2E9C-101B-9397-08002B2CF9AE}" pid="4" name="Language">
    <vt:lpwstr>English</vt:lpwstr>
  </property>
</Properties>
</file>