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2F2F2"/>
  <w:body>
    <w:p w14:paraId="01E90E0B" w14:textId="31BDBAC5" w:rsidR="007B7FB2" w:rsidRDefault="007A099A" w:rsidP="008C19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noProof/>
        </w:rPr>
        <w:drawing>
          <wp:anchor distT="0" distB="0" distL="114300" distR="114300" simplePos="0" relativeHeight="251655168" behindDoc="0" locked="0" layoutInCell="1" hidden="0" allowOverlap="1" wp14:anchorId="41A6B894" wp14:editId="56B2F779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953750" cy="9239250"/>
            <wp:effectExtent l="0" t="0" r="0" b="0"/>
            <wp:wrapSquare wrapText="bothSides" distT="0" distB="0" distL="114300" distR="11430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0" cy="923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B195C">
        <w:pict w14:anchorId="3E362523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alt="" style="position:absolute;margin-left:0;margin-top:0;width:50pt;height:50pt;z-index:251658240;visibility:hidden;mso-wrap-edited:f;mso-width-percent:0;mso-height-percent:0;mso-position-horizontal-relative:text;mso-position-vertical-relative:text;mso-width-percent:0;mso-height-percent:0">
            <o:lock v:ext="edit" selection="t"/>
          </v:shape>
        </w:pict>
      </w:r>
      <w:r w:rsidR="003B195C">
        <w:pict w14:anchorId="0C3E6817">
          <v:shape id="_x0000_s1027" type="#_x0000_t136" alt="" style="position:absolute;margin-left:0;margin-top:0;width:50pt;height:50pt;z-index:251659264;visibility:hidden;mso-wrap-edited:f;mso-width-percent:0;mso-height-percent:0;mso-position-horizontal-relative:text;mso-position-vertical-relative:text;mso-width-percent:0;mso-height-percent:0">
            <o:lock v:ext="edit" selection="t"/>
          </v:shape>
        </w:pict>
      </w:r>
      <w:r w:rsidR="003B195C">
        <w:pict w14:anchorId="1E300BF7">
          <v:shape id="_x0000_s1026" type="#_x0000_t136" alt="" style="position:absolute;margin-left:0;margin-top:0;width:50pt;height:50pt;z-index:251660288;visibility:hidden;mso-wrap-edited:f;mso-width-percent:0;mso-height-percent:0;mso-position-horizontal-relative:text;mso-position-vertical-relative:text;mso-width-percent:0;mso-height-percent:0">
            <o:lock v:ext="edit" selection="t"/>
          </v:shape>
        </w:pict>
      </w:r>
      <w:r w:rsidR="00EC4BF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hidden="0" allowOverlap="1" wp14:anchorId="109DF1E7" wp14:editId="1655DE19">
                <wp:simplePos x="0" y="0"/>
                <wp:positionH relativeFrom="column">
                  <wp:posOffset>-38099</wp:posOffset>
                </wp:positionH>
                <wp:positionV relativeFrom="paragraph">
                  <wp:posOffset>2197100</wp:posOffset>
                </wp:positionV>
                <wp:extent cx="9915525" cy="452437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000" y="1522575"/>
                          <a:ext cx="9906000" cy="451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55BBB3" w14:textId="68C00828" w:rsidR="007B7FB2" w:rsidRDefault="003B195C">
                            <w:pPr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124682"/>
                                <w:sz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124682"/>
                                <w:sz w:val="36"/>
                              </w:rPr>
                              <w:t xml:space="preserve">Project Information </w:t>
                            </w:r>
                          </w:p>
                          <w:p w14:paraId="2A05DE32" w14:textId="3E29DAB6" w:rsidR="007A099A" w:rsidRDefault="007A099A">
                            <w:pPr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124682"/>
                                <w:sz w:val="36"/>
                              </w:rPr>
                            </w:pPr>
                          </w:p>
                          <w:tbl>
                            <w:tblPr>
                              <w:tblW w:w="9351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400" w:firstRow="0" w:lastRow="0" w:firstColumn="0" w:lastColumn="0" w:noHBand="0" w:noVBand="1"/>
                            </w:tblPr>
                            <w:tblGrid>
                              <w:gridCol w:w="2972"/>
                              <w:gridCol w:w="6379"/>
                            </w:tblGrid>
                            <w:tr w:rsidR="007A099A" w:rsidRPr="00F73809" w14:paraId="6C82D5B7" w14:textId="77777777" w:rsidTr="00D10066">
                              <w:tc>
                                <w:tcPr>
                                  <w:tcW w:w="2972" w:type="dxa"/>
                                  <w:shd w:val="clear" w:color="auto" w:fill="64BEA0"/>
                                </w:tcPr>
                                <w:p w14:paraId="4985E628" w14:textId="77777777" w:rsidR="007A099A" w:rsidRPr="00F73809" w:rsidRDefault="007A099A" w:rsidP="007A099A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 w:rsidRPr="00F73809"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>Project Name</w:t>
                                  </w:r>
                                </w:p>
                              </w:tc>
                              <w:tc>
                                <w:tcPr>
                                  <w:tcW w:w="6379" w:type="dxa"/>
                                  <w:shd w:val="clear" w:color="auto" w:fill="A2D7C5"/>
                                </w:tcPr>
                                <w:p w14:paraId="30DB6A1E" w14:textId="77777777" w:rsidR="007A099A" w:rsidRPr="00F73809" w:rsidRDefault="007A099A" w:rsidP="007A099A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 w:rsidRPr="00F73809"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>LIFE LOOP – Energy Communities – Local Ownership of Power</w:t>
                                  </w:r>
                                </w:p>
                              </w:tc>
                            </w:tr>
                            <w:tr w:rsidR="007A099A" w:rsidRPr="00F73809" w14:paraId="78700BA6" w14:textId="77777777" w:rsidTr="00D10066">
                              <w:tc>
                                <w:tcPr>
                                  <w:tcW w:w="2972" w:type="dxa"/>
                                  <w:shd w:val="clear" w:color="auto" w:fill="64BEA0"/>
                                </w:tcPr>
                                <w:p w14:paraId="724DBEFE" w14:textId="77777777" w:rsidR="007A099A" w:rsidRPr="00F73809" w:rsidRDefault="007A099A" w:rsidP="007A099A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 w:rsidRPr="00F73809"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>Grant Agreement</w:t>
                                  </w:r>
                                </w:p>
                              </w:tc>
                              <w:tc>
                                <w:tcPr>
                                  <w:tcW w:w="6379" w:type="dxa"/>
                                  <w:shd w:val="clear" w:color="auto" w:fill="A2D7C5"/>
                                </w:tcPr>
                                <w:p w14:paraId="2BA51DAC" w14:textId="77777777" w:rsidR="007A099A" w:rsidRPr="00F73809" w:rsidRDefault="007A099A" w:rsidP="007A099A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 w:rsidRPr="00F73809"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>101077085</w:t>
                                  </w:r>
                                </w:p>
                              </w:tc>
                            </w:tr>
                            <w:tr w:rsidR="007A099A" w:rsidRPr="00F73809" w14:paraId="2A0991BE" w14:textId="77777777" w:rsidTr="00D10066">
                              <w:tc>
                                <w:tcPr>
                                  <w:tcW w:w="2972" w:type="dxa"/>
                                  <w:shd w:val="clear" w:color="auto" w:fill="64BEA0"/>
                                </w:tcPr>
                                <w:p w14:paraId="7D7BDA09" w14:textId="77777777" w:rsidR="007A099A" w:rsidRPr="00F73809" w:rsidRDefault="007A099A" w:rsidP="007A099A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 w:rsidRPr="00F73809"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>Project Duration</w:t>
                                  </w:r>
                                </w:p>
                              </w:tc>
                              <w:tc>
                                <w:tcPr>
                                  <w:tcW w:w="6379" w:type="dxa"/>
                                  <w:shd w:val="clear" w:color="auto" w:fill="A2D7C5"/>
                                </w:tcPr>
                                <w:p w14:paraId="1368797E" w14:textId="77777777" w:rsidR="007A099A" w:rsidRPr="00F73809" w:rsidRDefault="007A099A" w:rsidP="007A099A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 w:rsidRPr="00F73809"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>2022-2025</w:t>
                                  </w:r>
                                </w:p>
                              </w:tc>
                            </w:tr>
                            <w:tr w:rsidR="007A099A" w:rsidRPr="00F73809" w14:paraId="58EE4320" w14:textId="77777777" w:rsidTr="00D10066">
                              <w:tc>
                                <w:tcPr>
                                  <w:tcW w:w="2972" w:type="dxa"/>
                                  <w:shd w:val="clear" w:color="auto" w:fill="64BEA0"/>
                                </w:tcPr>
                                <w:p w14:paraId="4C28FDFD" w14:textId="77777777" w:rsidR="007A099A" w:rsidRPr="00F73809" w:rsidRDefault="007A099A" w:rsidP="007A099A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 w:rsidRPr="00F73809"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>Project Coordinator</w:t>
                                  </w:r>
                                </w:p>
                              </w:tc>
                              <w:tc>
                                <w:tcPr>
                                  <w:tcW w:w="6379" w:type="dxa"/>
                                  <w:shd w:val="clear" w:color="auto" w:fill="A2D7C5"/>
                                </w:tcPr>
                                <w:p w14:paraId="5BA4B630" w14:textId="77777777" w:rsidR="007A099A" w:rsidRPr="00F73809" w:rsidRDefault="007A099A" w:rsidP="007A099A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 w:rsidRPr="00F73809"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>Energy Cities</w:t>
                                  </w:r>
                                </w:p>
                              </w:tc>
                            </w:tr>
                            <w:tr w:rsidR="007A099A" w:rsidRPr="00F73809" w14:paraId="4ED96392" w14:textId="77777777" w:rsidTr="00D10066">
                              <w:trPr>
                                <w:trHeight w:val="909"/>
                              </w:trPr>
                              <w:tc>
                                <w:tcPr>
                                  <w:tcW w:w="2972" w:type="dxa"/>
                                  <w:shd w:val="clear" w:color="auto" w:fill="64BEA0"/>
                                </w:tcPr>
                                <w:p w14:paraId="47920DD9" w14:textId="77777777" w:rsidR="007A099A" w:rsidRPr="00F73809" w:rsidRDefault="007A099A" w:rsidP="007A099A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 w:rsidRPr="00F73809"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 xml:space="preserve">Working Package </w:t>
                                  </w:r>
                                </w:p>
                                <w:p w14:paraId="492A14E6" w14:textId="77777777" w:rsidR="007A099A" w:rsidRPr="00F73809" w:rsidRDefault="007A099A" w:rsidP="007A099A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 w:rsidRPr="00F73809"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 xml:space="preserve">Deliverable </w:t>
                                  </w:r>
                                </w:p>
                                <w:p w14:paraId="6E7097F0" w14:textId="77777777" w:rsidR="007A099A" w:rsidRPr="00F73809" w:rsidRDefault="007A099A" w:rsidP="007A099A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 w:rsidRPr="00F73809"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>Responsible Partner</w:t>
                                  </w:r>
                                </w:p>
                              </w:tc>
                              <w:tc>
                                <w:tcPr>
                                  <w:tcW w:w="6379" w:type="dxa"/>
                                  <w:shd w:val="clear" w:color="auto" w:fill="A2D7C5"/>
                                </w:tcPr>
                                <w:p w14:paraId="7081D0F7" w14:textId="77777777" w:rsidR="007A099A" w:rsidRPr="00F73809" w:rsidRDefault="007A099A" w:rsidP="007A099A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 w:rsidRPr="00F73809"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 xml:space="preserve">WP5 </w:t>
                                  </w:r>
                                </w:p>
                                <w:p w14:paraId="3F3A7A75" w14:textId="77777777" w:rsidR="007A099A" w:rsidRPr="00F73809" w:rsidRDefault="007A099A" w:rsidP="007A099A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 w:rsidRPr="00F73809"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 xml:space="preserve">D5.2 Set of Templates </w:t>
                                  </w:r>
                                </w:p>
                                <w:p w14:paraId="4178B58B" w14:textId="77777777" w:rsidR="007A099A" w:rsidRPr="00F73809" w:rsidRDefault="007A099A" w:rsidP="007A099A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 w:rsidRPr="00F73809"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>Electra Energy Cooperative</w:t>
                                  </w:r>
                                </w:p>
                              </w:tc>
                            </w:tr>
                          </w:tbl>
                          <w:p w14:paraId="66B85AF2" w14:textId="77777777" w:rsidR="007A099A" w:rsidRDefault="007A099A">
                            <w:pPr>
                              <w:textDirection w:val="btLr"/>
                            </w:pPr>
                          </w:p>
                          <w:p w14:paraId="450E6518" w14:textId="77777777" w:rsidR="007B7FB2" w:rsidRDefault="007B7FB2">
                            <w:pPr>
                              <w:textDirection w:val="btLr"/>
                            </w:pPr>
                          </w:p>
                          <w:p w14:paraId="544923DB" w14:textId="77777777" w:rsidR="007B7FB2" w:rsidRDefault="007B7FB2">
                            <w:pPr>
                              <w:textDirection w:val="btLr"/>
                            </w:pPr>
                          </w:p>
                          <w:p w14:paraId="14F1761B" w14:textId="77777777" w:rsidR="007B7FB2" w:rsidRDefault="007B7FB2">
                            <w:pPr>
                              <w:textDirection w:val="btLr"/>
                            </w:pPr>
                          </w:p>
                          <w:p w14:paraId="0E4CB2B8" w14:textId="77777777" w:rsidR="007B7FB2" w:rsidRDefault="003B195C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124682"/>
                                <w:sz w:val="28"/>
                              </w:rPr>
                              <w:t>Disclaimer</w:t>
                            </w:r>
                          </w:p>
                          <w:p w14:paraId="2F70E635" w14:textId="77777777" w:rsidR="007B7FB2" w:rsidRDefault="003B195C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The sole responsibility of this publication lies with the authors and reflects only the authors’ view. Views and opinions expressed do not necessarily reflect those of the European Commission or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CINEA. Neither the European Union nor the granting authority can be held responsible for them.</w:t>
                            </w:r>
                          </w:p>
                          <w:p w14:paraId="193C3CEC" w14:textId="77777777" w:rsidR="007B7FB2" w:rsidRDefault="007B7FB2">
                            <w:pPr>
                              <w:jc w:val="both"/>
                              <w:textDirection w:val="btLr"/>
                            </w:pPr>
                          </w:p>
                          <w:p w14:paraId="36F9F005" w14:textId="77777777" w:rsidR="007B7FB2" w:rsidRDefault="003B195C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The LIFE LOOP Consortium as a whole nor any individual party, does not offer any assurance that the information presented in this document is suitable for immed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iate use and will accept no liability for any loss or damage experienced by any person and/or entity using this information.</w:t>
                            </w:r>
                          </w:p>
                          <w:p w14:paraId="2D79B1D4" w14:textId="77777777" w:rsidR="007B7FB2" w:rsidRDefault="007B7FB2">
                            <w:pPr>
                              <w:textDirection w:val="btLr"/>
                            </w:pPr>
                          </w:p>
                          <w:p w14:paraId="5384CC88" w14:textId="77777777" w:rsidR="007A099A" w:rsidRPr="00292A9D" w:rsidRDefault="007A099A" w:rsidP="007A099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drawing>
                                <wp:inline distT="0" distB="0" distL="0" distR="0" wp14:anchorId="28A76B54" wp14:editId="39CD3AE6">
                                  <wp:extent cx="497840" cy="359410"/>
                                  <wp:effectExtent l="0" t="0" r="0" b="2540"/>
                                  <wp:docPr id="478" name="image1.jpg" descr="A picture containing background pattern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" name="image1.jpg" descr="A picture containing background patter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7840" cy="359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MS PGothic" w:hAnsi="Arial" w:cs="Arial"/>
                                <w:color w:val="000000"/>
                                <w:sz w:val="20"/>
                                <w:szCs w:val="20"/>
                                <w:lang w:val="it-IT" w:eastAsia="el-GR"/>
                              </w:rPr>
                              <w:t xml:space="preserve"> </w:t>
                            </w:r>
                            <w:r w:rsidRPr="00292A9D">
                              <w:rPr>
                                <w:rFonts w:ascii="Arial" w:eastAsia="MS PGothic" w:hAnsi="Arial" w:cs="Arial"/>
                                <w:color w:val="000000"/>
                                <w:sz w:val="20"/>
                                <w:szCs w:val="20"/>
                                <w:lang w:val="it-IT" w:eastAsia="el-GR"/>
                              </w:rPr>
                              <w:t>This project has received funding from the European Union’s LIFE programme under grant agreement No 101077085</w:t>
                            </w:r>
                          </w:p>
                          <w:p w14:paraId="3535608D" w14:textId="6D78EF64" w:rsidR="007B7FB2" w:rsidRDefault="007B7FB2" w:rsidP="007A09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9DF1E7" id="Rectangle 5" o:spid="_x0000_s1026" style="position:absolute;margin-left:-3pt;margin-top:173pt;width:780.75pt;height:356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2ro0QEAAIADAAAOAAAAZHJzL2Uyb0RvYy54bWysU9tu2zAMfR+wfxD0vthx47Yx4hTDigwD&#10;ii1Ytw9gZCkWoNskJXb+fpTstdn2NuxFJkWaPOeQ2jyMWpEz90Fa09LloqSEG2Y7aY4t/f5t9+6e&#10;khDBdKCs4S298EAftm/fbAbX8Mr2VnXcEyxiQjO4lvYxuqYoAuu5hrCwjhsMCus1RHT9seg8DFhd&#10;q6Iqy9tisL5z3jIeAt4+TkG6zfWF4Cx+ESLwSFRLEVvMp8/nIZ3FdgPN0YPrJZthwD+g0CANNn0p&#10;9QgRyMnLv0ppybwNVsQFs7qwQkjGMwdksyz/YPPcg+OZC4oT3ItM4f+VZZ/Pe09k19KaEgMaR/QV&#10;RQNzVJzUSZ7BhQaznt3ez15AM3EdhdfpiyzI2NKb9U1ZosYX3IO6quq7/Ds0fIyEYXy9Lm9zAsOM&#10;Vb1c3ddZ/+K1kvMhfuRWk2S01COSrCqcn0LE7pj6KyU1NnYnlcojVOa3C0xMN0UCP8FNVhwP48zh&#10;YLsLEg+O7ST2eoIQ9+Bx9EtKBlyHloYfJ/CcEvXJoN7r5apChWJ2VvVdIuqvI4frCBjWW9yySMlk&#10;foh55yaM70/RCpn5JFQTlBksjjnTnFcy7dG1n7NeH872JwAAAP//AwBQSwMEFAAGAAgAAAAhACIj&#10;fmrcAAAADAEAAA8AAABkcnMvZG93bnJldi54bWxMjzFPwzAQhXck/oN1ldhau9BEVYhTIQQDIykD&#10;oxsfSVT7HMVOm/57LhPc9E739O575WH2TlxwjH0gDduNAoHUBNtTq+Hr+L7eg4jJkDUuEGq4YYRD&#10;dX9XmsKGK33ipU6t4BCKhdHQpTQUUsamQ2/iJgxIfPsJozeJ17GVdjRXDvdOPiqVS2964g+dGfC1&#10;w+ZcT17DgM5Obler70a+jbTNP47ylmn9sJpfnkEknNOfGRZ8RoeKmU5hIhuF07DOuUrS8LRbxGLI&#10;eECcWKlsn4GsSvm/RPULAAD//wMAUEsBAi0AFAAGAAgAAAAhALaDOJL+AAAA4QEAABMAAAAAAAAA&#10;AAAAAAAAAAAAAFtDb250ZW50X1R5cGVzXS54bWxQSwECLQAUAAYACAAAACEAOP0h/9YAAACUAQAA&#10;CwAAAAAAAAAAAAAAAAAvAQAAX3JlbHMvLnJlbHNQSwECLQAUAAYACAAAACEAfHtq6NEBAACAAwAA&#10;DgAAAAAAAAAAAAAAAAAuAgAAZHJzL2Uyb0RvYy54bWxQSwECLQAUAAYACAAAACEAIiN+atwAAAAM&#10;AQAADwAAAAAAAAAAAAAAAAArBAAAZHJzL2Rvd25yZXYueG1sUEsFBgAAAAAEAAQA8wAAADQFAAAA&#10;AA==&#10;" filled="f" stroked="f">
                <v:textbox inset="2.53958mm,1.2694mm,2.53958mm,1.2694mm">
                  <w:txbxContent>
                    <w:p w14:paraId="0555BBB3" w14:textId="68C00828" w:rsidR="007B7FB2" w:rsidRDefault="003B195C">
                      <w:pPr>
                        <w:textDirection w:val="btLr"/>
                        <w:rPr>
                          <w:rFonts w:ascii="Arial" w:eastAsia="Arial" w:hAnsi="Arial" w:cs="Arial"/>
                          <w:b/>
                          <w:color w:val="124682"/>
                          <w:sz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124682"/>
                          <w:sz w:val="36"/>
                        </w:rPr>
                        <w:t xml:space="preserve">Project Information </w:t>
                      </w:r>
                    </w:p>
                    <w:p w14:paraId="2A05DE32" w14:textId="3E29DAB6" w:rsidR="007A099A" w:rsidRDefault="007A099A">
                      <w:pPr>
                        <w:textDirection w:val="btLr"/>
                        <w:rPr>
                          <w:rFonts w:ascii="Arial" w:eastAsia="Arial" w:hAnsi="Arial" w:cs="Arial"/>
                          <w:b/>
                          <w:color w:val="124682"/>
                          <w:sz w:val="36"/>
                        </w:rPr>
                      </w:pPr>
                    </w:p>
                    <w:tbl>
                      <w:tblPr>
                        <w:tblW w:w="9351" w:type="dxa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400" w:firstRow="0" w:lastRow="0" w:firstColumn="0" w:lastColumn="0" w:noHBand="0" w:noVBand="1"/>
                      </w:tblPr>
                      <w:tblGrid>
                        <w:gridCol w:w="2972"/>
                        <w:gridCol w:w="6379"/>
                      </w:tblGrid>
                      <w:tr w:rsidR="007A099A" w:rsidRPr="00F73809" w14:paraId="6C82D5B7" w14:textId="77777777" w:rsidTr="00D10066">
                        <w:tc>
                          <w:tcPr>
                            <w:tcW w:w="2972" w:type="dxa"/>
                            <w:shd w:val="clear" w:color="auto" w:fill="64BEA0"/>
                          </w:tcPr>
                          <w:p w14:paraId="4985E628" w14:textId="77777777" w:rsidR="007A099A" w:rsidRPr="00F73809" w:rsidRDefault="007A099A" w:rsidP="007A099A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 w:rsidRPr="00F73809"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>Project Name</w:t>
                            </w:r>
                          </w:p>
                        </w:tc>
                        <w:tc>
                          <w:tcPr>
                            <w:tcW w:w="6379" w:type="dxa"/>
                            <w:shd w:val="clear" w:color="auto" w:fill="A2D7C5"/>
                          </w:tcPr>
                          <w:p w14:paraId="30DB6A1E" w14:textId="77777777" w:rsidR="007A099A" w:rsidRPr="00F73809" w:rsidRDefault="007A099A" w:rsidP="007A099A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 w:rsidRPr="00F73809"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>LIFE LOOP – Energy Communities – Local Ownership of Power</w:t>
                            </w:r>
                          </w:p>
                        </w:tc>
                      </w:tr>
                      <w:tr w:rsidR="007A099A" w:rsidRPr="00F73809" w14:paraId="78700BA6" w14:textId="77777777" w:rsidTr="00D10066">
                        <w:tc>
                          <w:tcPr>
                            <w:tcW w:w="2972" w:type="dxa"/>
                            <w:shd w:val="clear" w:color="auto" w:fill="64BEA0"/>
                          </w:tcPr>
                          <w:p w14:paraId="724DBEFE" w14:textId="77777777" w:rsidR="007A099A" w:rsidRPr="00F73809" w:rsidRDefault="007A099A" w:rsidP="007A099A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 w:rsidRPr="00F73809"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>Grant Agreement</w:t>
                            </w:r>
                          </w:p>
                        </w:tc>
                        <w:tc>
                          <w:tcPr>
                            <w:tcW w:w="6379" w:type="dxa"/>
                            <w:shd w:val="clear" w:color="auto" w:fill="A2D7C5"/>
                          </w:tcPr>
                          <w:p w14:paraId="2BA51DAC" w14:textId="77777777" w:rsidR="007A099A" w:rsidRPr="00F73809" w:rsidRDefault="007A099A" w:rsidP="007A099A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 w:rsidRPr="00F73809"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>101077085</w:t>
                            </w:r>
                          </w:p>
                        </w:tc>
                      </w:tr>
                      <w:tr w:rsidR="007A099A" w:rsidRPr="00F73809" w14:paraId="2A0991BE" w14:textId="77777777" w:rsidTr="00D10066">
                        <w:tc>
                          <w:tcPr>
                            <w:tcW w:w="2972" w:type="dxa"/>
                            <w:shd w:val="clear" w:color="auto" w:fill="64BEA0"/>
                          </w:tcPr>
                          <w:p w14:paraId="7D7BDA09" w14:textId="77777777" w:rsidR="007A099A" w:rsidRPr="00F73809" w:rsidRDefault="007A099A" w:rsidP="007A099A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 w:rsidRPr="00F73809"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>Project Duration</w:t>
                            </w:r>
                          </w:p>
                        </w:tc>
                        <w:tc>
                          <w:tcPr>
                            <w:tcW w:w="6379" w:type="dxa"/>
                            <w:shd w:val="clear" w:color="auto" w:fill="A2D7C5"/>
                          </w:tcPr>
                          <w:p w14:paraId="1368797E" w14:textId="77777777" w:rsidR="007A099A" w:rsidRPr="00F73809" w:rsidRDefault="007A099A" w:rsidP="007A099A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 w:rsidRPr="00F73809"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>2022-2025</w:t>
                            </w:r>
                          </w:p>
                        </w:tc>
                      </w:tr>
                      <w:tr w:rsidR="007A099A" w:rsidRPr="00F73809" w14:paraId="58EE4320" w14:textId="77777777" w:rsidTr="00D10066">
                        <w:tc>
                          <w:tcPr>
                            <w:tcW w:w="2972" w:type="dxa"/>
                            <w:shd w:val="clear" w:color="auto" w:fill="64BEA0"/>
                          </w:tcPr>
                          <w:p w14:paraId="4C28FDFD" w14:textId="77777777" w:rsidR="007A099A" w:rsidRPr="00F73809" w:rsidRDefault="007A099A" w:rsidP="007A099A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 w:rsidRPr="00F73809"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>Project Coordinator</w:t>
                            </w:r>
                          </w:p>
                        </w:tc>
                        <w:tc>
                          <w:tcPr>
                            <w:tcW w:w="6379" w:type="dxa"/>
                            <w:shd w:val="clear" w:color="auto" w:fill="A2D7C5"/>
                          </w:tcPr>
                          <w:p w14:paraId="5BA4B630" w14:textId="77777777" w:rsidR="007A099A" w:rsidRPr="00F73809" w:rsidRDefault="007A099A" w:rsidP="007A099A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 w:rsidRPr="00F73809"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>Energy Cities</w:t>
                            </w:r>
                          </w:p>
                        </w:tc>
                      </w:tr>
                      <w:tr w:rsidR="007A099A" w:rsidRPr="00F73809" w14:paraId="4ED96392" w14:textId="77777777" w:rsidTr="00D10066">
                        <w:trPr>
                          <w:trHeight w:val="909"/>
                        </w:trPr>
                        <w:tc>
                          <w:tcPr>
                            <w:tcW w:w="2972" w:type="dxa"/>
                            <w:shd w:val="clear" w:color="auto" w:fill="64BEA0"/>
                          </w:tcPr>
                          <w:p w14:paraId="47920DD9" w14:textId="77777777" w:rsidR="007A099A" w:rsidRPr="00F73809" w:rsidRDefault="007A099A" w:rsidP="007A099A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 w:rsidRPr="00F73809"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 xml:space="preserve">Working Package </w:t>
                            </w:r>
                          </w:p>
                          <w:p w14:paraId="492A14E6" w14:textId="77777777" w:rsidR="007A099A" w:rsidRPr="00F73809" w:rsidRDefault="007A099A" w:rsidP="007A099A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 w:rsidRPr="00F73809"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 xml:space="preserve">Deliverable </w:t>
                            </w:r>
                          </w:p>
                          <w:p w14:paraId="6E7097F0" w14:textId="77777777" w:rsidR="007A099A" w:rsidRPr="00F73809" w:rsidRDefault="007A099A" w:rsidP="007A099A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 w:rsidRPr="00F73809"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>Responsible Partner</w:t>
                            </w:r>
                          </w:p>
                        </w:tc>
                        <w:tc>
                          <w:tcPr>
                            <w:tcW w:w="6379" w:type="dxa"/>
                            <w:shd w:val="clear" w:color="auto" w:fill="A2D7C5"/>
                          </w:tcPr>
                          <w:p w14:paraId="7081D0F7" w14:textId="77777777" w:rsidR="007A099A" w:rsidRPr="00F73809" w:rsidRDefault="007A099A" w:rsidP="007A099A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 w:rsidRPr="00F73809"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 xml:space="preserve">WP5 </w:t>
                            </w:r>
                          </w:p>
                          <w:p w14:paraId="3F3A7A75" w14:textId="77777777" w:rsidR="007A099A" w:rsidRPr="00F73809" w:rsidRDefault="007A099A" w:rsidP="007A099A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 w:rsidRPr="00F73809"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 xml:space="preserve">D5.2 Set of Templates </w:t>
                            </w:r>
                          </w:p>
                          <w:p w14:paraId="4178B58B" w14:textId="77777777" w:rsidR="007A099A" w:rsidRPr="00F73809" w:rsidRDefault="007A099A" w:rsidP="007A099A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 w:rsidRPr="00F73809"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>Electra Energy Cooperative</w:t>
                            </w:r>
                          </w:p>
                        </w:tc>
                      </w:tr>
                    </w:tbl>
                    <w:p w14:paraId="66B85AF2" w14:textId="77777777" w:rsidR="007A099A" w:rsidRDefault="007A099A">
                      <w:pPr>
                        <w:textDirection w:val="btLr"/>
                      </w:pPr>
                    </w:p>
                    <w:p w14:paraId="450E6518" w14:textId="77777777" w:rsidR="007B7FB2" w:rsidRDefault="007B7FB2">
                      <w:pPr>
                        <w:textDirection w:val="btLr"/>
                      </w:pPr>
                    </w:p>
                    <w:p w14:paraId="544923DB" w14:textId="77777777" w:rsidR="007B7FB2" w:rsidRDefault="007B7FB2">
                      <w:pPr>
                        <w:textDirection w:val="btLr"/>
                      </w:pPr>
                    </w:p>
                    <w:p w14:paraId="14F1761B" w14:textId="77777777" w:rsidR="007B7FB2" w:rsidRDefault="007B7FB2">
                      <w:pPr>
                        <w:textDirection w:val="btLr"/>
                      </w:pPr>
                    </w:p>
                    <w:p w14:paraId="0E4CB2B8" w14:textId="77777777" w:rsidR="007B7FB2" w:rsidRDefault="003B195C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124682"/>
                          <w:sz w:val="28"/>
                        </w:rPr>
                        <w:t>Disclaimer</w:t>
                      </w:r>
                    </w:p>
                    <w:p w14:paraId="2F70E635" w14:textId="77777777" w:rsidR="007B7FB2" w:rsidRDefault="003B195C">
                      <w:pPr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The sole responsibility of this publication lies with the authors and reflects only the authors’ view. Views and opinions expressed do not necessarily reflect those of the European Commission or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CINEA. Neither the European Union nor the granting authority can be held responsible for them.</w:t>
                      </w:r>
                    </w:p>
                    <w:p w14:paraId="193C3CEC" w14:textId="77777777" w:rsidR="007B7FB2" w:rsidRDefault="007B7FB2">
                      <w:pPr>
                        <w:jc w:val="both"/>
                        <w:textDirection w:val="btLr"/>
                      </w:pPr>
                    </w:p>
                    <w:p w14:paraId="36F9F005" w14:textId="77777777" w:rsidR="007B7FB2" w:rsidRDefault="003B195C">
                      <w:pPr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The LIFE LOOP Consortium as a whole nor any individual party, does not offer any assurance that the information presented in this document is suitable for immed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iate use and will accept no liability for any loss or damage experienced by any person and/or entity using this information.</w:t>
                      </w:r>
                    </w:p>
                    <w:p w14:paraId="2D79B1D4" w14:textId="77777777" w:rsidR="007B7FB2" w:rsidRDefault="007B7FB2">
                      <w:pPr>
                        <w:textDirection w:val="btLr"/>
                      </w:pPr>
                    </w:p>
                    <w:p w14:paraId="5384CC88" w14:textId="77777777" w:rsidR="007A099A" w:rsidRPr="00292A9D" w:rsidRDefault="007A099A" w:rsidP="007A099A">
                      <w:pPr>
                        <w:rPr>
                          <w:rFonts w:ascii="Arial" w:hAnsi="Arial" w:cs="Arial"/>
                        </w:rPr>
                      </w:pPr>
                      <w:r>
                        <w:drawing>
                          <wp:inline distT="0" distB="0" distL="0" distR="0" wp14:anchorId="28A76B54" wp14:editId="39CD3AE6">
                            <wp:extent cx="497840" cy="359410"/>
                            <wp:effectExtent l="0" t="0" r="0" b="2540"/>
                            <wp:docPr id="478" name="image1.jpg" descr="A picture containing background pattern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8" name="image1.jpg" descr="A picture containing background pattern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7840" cy="35941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MS PGothic" w:hAnsi="Arial" w:cs="Arial"/>
                          <w:color w:val="000000"/>
                          <w:sz w:val="20"/>
                          <w:szCs w:val="20"/>
                          <w:lang w:val="it-IT" w:eastAsia="el-GR"/>
                        </w:rPr>
                        <w:t xml:space="preserve"> </w:t>
                      </w:r>
                      <w:r w:rsidRPr="00292A9D">
                        <w:rPr>
                          <w:rFonts w:ascii="Arial" w:eastAsia="MS PGothic" w:hAnsi="Arial" w:cs="Arial"/>
                          <w:color w:val="000000"/>
                          <w:sz w:val="20"/>
                          <w:szCs w:val="20"/>
                          <w:lang w:val="it-IT" w:eastAsia="el-GR"/>
                        </w:rPr>
                        <w:t>This project has received funding from the European Union’s LIFE programme under grant agreement No 101077085</w:t>
                      </w:r>
                    </w:p>
                    <w:p w14:paraId="3535608D" w14:textId="6D78EF64" w:rsidR="007B7FB2" w:rsidRDefault="007B7FB2" w:rsidP="007A099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EC4BF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hidden="0" allowOverlap="1" wp14:anchorId="77361AE1" wp14:editId="71B2139C">
                <wp:simplePos x="0" y="0"/>
                <wp:positionH relativeFrom="column">
                  <wp:posOffset>190500</wp:posOffset>
                </wp:positionH>
                <wp:positionV relativeFrom="paragraph">
                  <wp:posOffset>1231900</wp:posOffset>
                </wp:positionV>
                <wp:extent cx="9315450" cy="86677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93038" y="3351375"/>
                          <a:ext cx="93059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190183" w14:textId="50D0BC3B" w:rsidR="007B7FB2" w:rsidRDefault="003B195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1F497D"/>
                                <w:sz w:val="36"/>
                              </w:rPr>
                              <w:t>Business Model Canvas</w:t>
                            </w:r>
                            <w:r w:rsidR="007A099A">
                              <w:rPr>
                                <w:rFonts w:ascii="Arial" w:eastAsia="Arial" w:hAnsi="Arial" w:cs="Arial"/>
                                <w:b/>
                                <w:color w:val="1F497D"/>
                                <w:sz w:val="36"/>
                              </w:rPr>
                              <w:t xml:space="preserve"> – Community Energy Demand-Response Scheme</w:t>
                            </w:r>
                          </w:p>
                          <w:p w14:paraId="305BE94A" w14:textId="77777777" w:rsidR="007B7FB2" w:rsidRDefault="007B7FB2">
                            <w:pPr>
                              <w:jc w:val="center"/>
                              <w:textDirection w:val="btLr"/>
                            </w:pPr>
                          </w:p>
                          <w:p w14:paraId="51118889" w14:textId="77777777" w:rsidR="007B7FB2" w:rsidRDefault="003B195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C000"/>
                                <w:sz w:val="36"/>
                              </w:rPr>
                              <w:t>Template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61AE1" id="Rectangle 6" o:spid="_x0000_s1027" style="position:absolute;margin-left:15pt;margin-top:97pt;width:733.5pt;height:68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pY5wEAAK4DAAAOAAAAZHJzL2Uyb0RvYy54bWysU8GO2yAQvVfqPyDuje14nWysOKtqV6kq&#10;rdqo237ABEOMhIECiZ2/74Czm7S9Vb1ghhnezHs8rx/GXpETd14a3dBillPCNTOt1IeG/vi+/XBP&#10;iQ+gW1BG84aeuacPm/fv1oOt+dx0RrXcEQTRvh5sQ7sQbJ1lnnW8Bz8zlmtMCuN6CBi6Q9Y6GBC9&#10;V9k8zxfZYFxrnWHcezx9mpJ0k/CF4Cx8FcLzQFRDcbaQVpfWfVyzzRrqgwPbSXYZA/5hih6kxqZv&#10;UE8QgByd/Auql8wZb0SYMdNnRgjJeOKAbIr8DzYvHVieuKA43r7J5P8fLPty2jki24YuKNHQ4xN9&#10;Q9FAHxQniyjPYH2NVS925y6Rx23kOgrXxy+yICMCrMq8xOc+N7Qsq6JcVpO6fAyEYR7T1WpeUcKw&#10;4r5azqskf3YFss6HT9z0JG4a6nCQJCqcnn3A5lj6WhL7eqNku5VKpSA6hj8qR06Ab61CEbvjjd+q&#10;lI612sRbUzqeZJHjxCruwrgfkyQJIp7sTXtGmbxlW4mjPYMPO3BolIKSAc3TUP/zCI5Toj5rfJ1V&#10;cReJhhTcVcscreduM/vbDGjWGfRkoGTaPobk0GnUj8dghEz0r6NcZkZTJI4XA0fX3cap6vqbbX4B&#10;AAD//wMAUEsDBBQABgAIAAAAIQCpLmWF3QAAAAsBAAAPAAAAZHJzL2Rvd25yZXYueG1sTE/LTsMw&#10;ELwj8Q/WInGjNjQ8GuJUCKk3REUB9eomSxwar6N4m4a/Z3uC28zOaHamWE6hUyMOqY1k4XpmQCFV&#10;sW6psfDxvrp6AJXYUe26SGjhBxMsy/OzwuV1PNIbjhtulIRQyp0Fz9znWqfKY3BpFnsk0b7iEBwL&#10;HRpdD+4o4aHTN8bc6eBakg/e9fjssdpvDsHCS5bW3ysc/Xq7rbh/ZR8/95O1lxfT0yMoxon/zHCq&#10;L9WhlE67eKA6qc7C3MgUlvsiE3AyZIt7QTuR5uYWdFno/xvKXwAAAP//AwBQSwECLQAUAAYACAAA&#10;ACEAtoM4kv4AAADhAQAAEwAAAAAAAAAAAAAAAAAAAAAAW0NvbnRlbnRfVHlwZXNdLnhtbFBLAQIt&#10;ABQABgAIAAAAIQA4/SH/1gAAAJQBAAALAAAAAAAAAAAAAAAAAC8BAABfcmVscy8ucmVsc1BLAQIt&#10;ABQABgAIAAAAIQDb1MpY5wEAAK4DAAAOAAAAAAAAAAAAAAAAAC4CAABkcnMvZTJvRG9jLnhtbFBL&#10;AQItABQABgAIAAAAIQCpLmWF3QAAAAsBAAAPAAAAAAAAAAAAAAAAAEEEAABkcnMvZG93bnJldi54&#10;bWxQSwUGAAAAAAQABADzAAAASwUAAAAA&#10;" fillcolor="white [3201]" stroked="f">
                <v:textbox inset="2.53958mm,1.2694mm,2.53958mm,1.2694mm">
                  <w:txbxContent>
                    <w:p w14:paraId="4E190183" w14:textId="50D0BC3B" w:rsidR="007B7FB2" w:rsidRDefault="003B195C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1F497D"/>
                          <w:sz w:val="36"/>
                        </w:rPr>
                        <w:t>Business Model Canvas</w:t>
                      </w:r>
                      <w:r w:rsidR="007A099A">
                        <w:rPr>
                          <w:rFonts w:ascii="Arial" w:eastAsia="Arial" w:hAnsi="Arial" w:cs="Arial"/>
                          <w:b/>
                          <w:color w:val="1F497D"/>
                          <w:sz w:val="36"/>
                        </w:rPr>
                        <w:t xml:space="preserve"> – Community Energy Demand-Response Scheme</w:t>
                      </w:r>
                    </w:p>
                    <w:p w14:paraId="305BE94A" w14:textId="77777777" w:rsidR="007B7FB2" w:rsidRDefault="007B7FB2">
                      <w:pPr>
                        <w:jc w:val="center"/>
                        <w:textDirection w:val="btLr"/>
                      </w:pPr>
                    </w:p>
                    <w:p w14:paraId="51118889" w14:textId="77777777" w:rsidR="007B7FB2" w:rsidRDefault="003B195C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C000"/>
                          <w:sz w:val="36"/>
                        </w:rPr>
                        <w:t>Template</w:t>
                      </w:r>
                    </w:p>
                  </w:txbxContent>
                </v:textbox>
              </v:rect>
            </w:pict>
          </mc:Fallback>
        </mc:AlternateContent>
      </w:r>
    </w:p>
    <w:p w14:paraId="64CC6EA5" w14:textId="77777777" w:rsidR="007B7FB2" w:rsidRDefault="007B7FB2"/>
    <w:tbl>
      <w:tblPr>
        <w:tblStyle w:val="a"/>
        <w:tblW w:w="15763" w:type="dxa"/>
        <w:tblInd w:w="108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005"/>
        <w:gridCol w:w="66"/>
        <w:gridCol w:w="47"/>
        <w:gridCol w:w="2684"/>
        <w:gridCol w:w="406"/>
        <w:gridCol w:w="6"/>
        <w:gridCol w:w="973"/>
        <w:gridCol w:w="1886"/>
        <w:gridCol w:w="244"/>
        <w:gridCol w:w="1856"/>
        <w:gridCol w:w="418"/>
        <w:gridCol w:w="1053"/>
      </w:tblGrid>
      <w:tr w:rsidR="00444471" w14:paraId="59D7E158" w14:textId="77777777">
        <w:trPr>
          <w:gridAfter w:val="10"/>
          <w:wAfter w:w="9573" w:type="dxa"/>
          <w:trHeight w:val="415"/>
        </w:trPr>
        <w:tc>
          <w:tcPr>
            <w:tcW w:w="3119" w:type="dxa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11BDA80F" w14:textId="77777777" w:rsidR="00444471" w:rsidRDefault="00444471">
            <w:pPr>
              <w:ind w:right="-944"/>
              <w:rPr>
                <w:rFonts w:ascii="Arial" w:eastAsia="Arial" w:hAnsi="Arial" w:cs="Arial"/>
              </w:rPr>
            </w:pPr>
          </w:p>
        </w:tc>
        <w:tc>
          <w:tcPr>
            <w:tcW w:w="3071" w:type="dxa"/>
            <w:gridSpan w:val="2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33E4F216" w14:textId="77777777" w:rsidR="00444471" w:rsidRDefault="00444471">
            <w:pPr>
              <w:ind w:right="-944"/>
              <w:rPr>
                <w:rFonts w:ascii="Arial" w:eastAsia="Arial" w:hAnsi="Arial" w:cs="Arial"/>
              </w:rPr>
            </w:pPr>
          </w:p>
        </w:tc>
      </w:tr>
      <w:tr w:rsidR="007B7FB2" w14:paraId="05BE9CC4" w14:textId="77777777">
        <w:trPr>
          <w:trHeight w:val="70"/>
        </w:trPr>
        <w:tc>
          <w:tcPr>
            <w:tcW w:w="3119" w:type="dxa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42D9046A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  <w:tc>
          <w:tcPr>
            <w:tcW w:w="3071" w:type="dxa"/>
            <w:gridSpan w:val="2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1A8B1E71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  <w:tc>
          <w:tcPr>
            <w:tcW w:w="3143" w:type="dxa"/>
            <w:gridSpan w:val="4"/>
            <w:tcBorders>
              <w:bottom w:val="single" w:sz="4" w:space="0" w:color="F2F2F2"/>
            </w:tcBorders>
            <w:shd w:val="clear" w:color="auto" w:fill="F3F3F3"/>
            <w:vAlign w:val="bottom"/>
          </w:tcPr>
          <w:p w14:paraId="661B96E9" w14:textId="77777777" w:rsidR="007B7FB2" w:rsidRDefault="003B195C">
            <w:pPr>
              <w:ind w:right="-944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Designed for:</w:t>
            </w:r>
          </w:p>
        </w:tc>
        <w:tc>
          <w:tcPr>
            <w:tcW w:w="3103" w:type="dxa"/>
            <w:gridSpan w:val="3"/>
            <w:tcBorders>
              <w:bottom w:val="single" w:sz="4" w:space="0" w:color="F2F2F2"/>
            </w:tcBorders>
            <w:shd w:val="clear" w:color="auto" w:fill="F3F3F3"/>
            <w:vAlign w:val="bottom"/>
          </w:tcPr>
          <w:p w14:paraId="4B795BE2" w14:textId="77777777" w:rsidR="007B7FB2" w:rsidRDefault="003B195C">
            <w:pPr>
              <w:ind w:left="-51" w:right="-944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Business model</w:t>
            </w:r>
          </w:p>
        </w:tc>
        <w:tc>
          <w:tcPr>
            <w:tcW w:w="2274" w:type="dxa"/>
            <w:gridSpan w:val="2"/>
            <w:tcBorders>
              <w:bottom w:val="single" w:sz="4" w:space="0" w:color="F2F2F2"/>
            </w:tcBorders>
            <w:shd w:val="clear" w:color="auto" w:fill="F3F3F3"/>
            <w:vAlign w:val="bottom"/>
          </w:tcPr>
          <w:p w14:paraId="09C6D4E2" w14:textId="77777777" w:rsidR="007B7FB2" w:rsidRDefault="003B195C">
            <w:pPr>
              <w:ind w:left="-80" w:right="-944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Date:</w:t>
            </w:r>
          </w:p>
        </w:tc>
        <w:tc>
          <w:tcPr>
            <w:tcW w:w="1053" w:type="dxa"/>
            <w:tcBorders>
              <w:bottom w:val="single" w:sz="4" w:space="0" w:color="F2F2F2"/>
            </w:tcBorders>
            <w:shd w:val="clear" w:color="auto" w:fill="F3F3F3"/>
            <w:vAlign w:val="bottom"/>
          </w:tcPr>
          <w:p w14:paraId="2BE1852B" w14:textId="77777777" w:rsidR="007B7FB2" w:rsidRDefault="003B195C">
            <w:pPr>
              <w:ind w:left="-108" w:right="-944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Version:</w:t>
            </w:r>
          </w:p>
        </w:tc>
      </w:tr>
      <w:tr w:rsidR="007B7FB2" w14:paraId="0E790CA1" w14:textId="77777777">
        <w:trPr>
          <w:trHeight w:val="415"/>
        </w:trPr>
        <w:tc>
          <w:tcPr>
            <w:tcW w:w="6190" w:type="dxa"/>
            <w:gridSpan w:val="3"/>
            <w:shd w:val="clear" w:color="auto" w:fill="F3F3F3"/>
            <w:vAlign w:val="center"/>
          </w:tcPr>
          <w:p w14:paraId="7C90AC05" w14:textId="77777777" w:rsidR="007B7FB2" w:rsidRDefault="003B195C">
            <w:pPr>
              <w:ind w:right="-944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sz w:val="36"/>
                <w:szCs w:val="36"/>
              </w:rPr>
              <w:t>Business Model Canvas</w:t>
            </w:r>
          </w:p>
        </w:tc>
        <w:tc>
          <w:tcPr>
            <w:tcW w:w="2731" w:type="dxa"/>
            <w:gridSpan w:val="2"/>
            <w:tcBorders>
              <w:bottom w:val="single" w:sz="4" w:space="0" w:color="F2F2F2"/>
            </w:tcBorders>
            <w:shd w:val="clear" w:color="auto" w:fill="FFFFFF"/>
            <w:vAlign w:val="center"/>
          </w:tcPr>
          <w:p w14:paraId="55242B15" w14:textId="77777777" w:rsidR="007B7FB2" w:rsidRDefault="003B195C">
            <w:pPr>
              <w:ind w:right="-94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FFC000"/>
              </w:rPr>
              <w:t>Energy Communities</w:t>
            </w:r>
          </w:p>
        </w:tc>
        <w:tc>
          <w:tcPr>
            <w:tcW w:w="412" w:type="dxa"/>
            <w:gridSpan w:val="2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6795BACA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  <w:tc>
          <w:tcPr>
            <w:tcW w:w="2859" w:type="dxa"/>
            <w:gridSpan w:val="2"/>
            <w:tcBorders>
              <w:bottom w:val="single" w:sz="4" w:space="0" w:color="F2F2F2"/>
            </w:tcBorders>
            <w:shd w:val="clear" w:color="auto" w:fill="FFFFFF"/>
            <w:vAlign w:val="center"/>
          </w:tcPr>
          <w:p w14:paraId="707E6D73" w14:textId="22EB15AD" w:rsidR="00E709B9" w:rsidRDefault="00E709B9">
            <w:pPr>
              <w:ind w:right="-944"/>
              <w:rPr>
                <w:rFonts w:ascii="Arial" w:eastAsia="Arial" w:hAnsi="Arial" w:cs="Arial"/>
                <w:b/>
                <w:color w:val="FFC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C000"/>
                <w:sz w:val="18"/>
                <w:szCs w:val="18"/>
              </w:rPr>
              <w:t xml:space="preserve">Community energy </w:t>
            </w:r>
          </w:p>
          <w:p w14:paraId="0FCD90F7" w14:textId="4B182B23" w:rsidR="00E709B9" w:rsidRDefault="00E709B9">
            <w:pPr>
              <w:ind w:right="-944"/>
              <w:rPr>
                <w:rFonts w:ascii="Arial" w:eastAsia="Arial" w:hAnsi="Arial" w:cs="Arial"/>
                <w:b/>
                <w:color w:val="FFC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C000"/>
                <w:sz w:val="18"/>
                <w:szCs w:val="18"/>
              </w:rPr>
              <w:t>demand-response</w:t>
            </w:r>
          </w:p>
          <w:p w14:paraId="762BC261" w14:textId="3FD0ED0D" w:rsidR="007B7FB2" w:rsidRPr="00444471" w:rsidRDefault="003B195C">
            <w:pPr>
              <w:ind w:right="-944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444471">
              <w:rPr>
                <w:rFonts w:ascii="Arial" w:eastAsia="Arial" w:hAnsi="Arial" w:cs="Arial"/>
                <w:b/>
                <w:color w:val="FFC000"/>
                <w:sz w:val="18"/>
                <w:szCs w:val="18"/>
              </w:rPr>
              <w:t xml:space="preserve"> </w:t>
            </w:r>
          </w:p>
        </w:tc>
        <w:tc>
          <w:tcPr>
            <w:tcW w:w="244" w:type="dxa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07CCEBC4" w14:textId="77777777" w:rsidR="007B7FB2" w:rsidRPr="00444471" w:rsidRDefault="007B7FB2">
            <w:pPr>
              <w:ind w:right="-944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856" w:type="dxa"/>
            <w:tcBorders>
              <w:bottom w:val="single" w:sz="4" w:space="0" w:color="F2F2F2"/>
            </w:tcBorders>
            <w:shd w:val="clear" w:color="auto" w:fill="FFFFFF"/>
            <w:vAlign w:val="center"/>
          </w:tcPr>
          <w:p w14:paraId="5B7D80AA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  <w:tc>
          <w:tcPr>
            <w:tcW w:w="418" w:type="dxa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78BDD804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  <w:tc>
          <w:tcPr>
            <w:tcW w:w="1053" w:type="dxa"/>
            <w:tcBorders>
              <w:bottom w:val="single" w:sz="4" w:space="0" w:color="F2F2F2"/>
            </w:tcBorders>
            <w:shd w:val="clear" w:color="auto" w:fill="FFFFFF"/>
            <w:vAlign w:val="center"/>
          </w:tcPr>
          <w:p w14:paraId="2614FEA0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</w:tr>
      <w:tr w:rsidR="007B7FB2" w14:paraId="37A4A5E0" w14:textId="77777777">
        <w:trPr>
          <w:trHeight w:val="262"/>
        </w:trPr>
        <w:tc>
          <w:tcPr>
            <w:tcW w:w="3119" w:type="dxa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54E6416C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  <w:tc>
          <w:tcPr>
            <w:tcW w:w="3071" w:type="dxa"/>
            <w:gridSpan w:val="2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2068AA46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  <w:tc>
          <w:tcPr>
            <w:tcW w:w="3143" w:type="dxa"/>
            <w:gridSpan w:val="4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6A58F154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  <w:tc>
          <w:tcPr>
            <w:tcW w:w="3103" w:type="dxa"/>
            <w:gridSpan w:val="3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712F22AB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  <w:tc>
          <w:tcPr>
            <w:tcW w:w="3327" w:type="dxa"/>
            <w:gridSpan w:val="3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3851DD54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</w:tr>
      <w:tr w:rsidR="007B7FB2" w14:paraId="40B6E9F9" w14:textId="77777777">
        <w:trPr>
          <w:trHeight w:val="266"/>
        </w:trPr>
        <w:tc>
          <w:tcPr>
            <w:tcW w:w="3119" w:type="dxa"/>
            <w:tcBorders>
              <w:bottom w:val="nil"/>
            </w:tcBorders>
            <w:shd w:val="clear" w:color="auto" w:fill="FFFFFF"/>
          </w:tcPr>
          <w:p w14:paraId="427C4B5B" w14:textId="77777777" w:rsidR="007B7FB2" w:rsidRPr="00E709B9" w:rsidRDefault="003B195C">
            <w:pPr>
              <w:ind w:right="-944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E709B9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Key Partners</w:t>
            </w:r>
          </w:p>
        </w:tc>
        <w:tc>
          <w:tcPr>
            <w:tcW w:w="3118" w:type="dxa"/>
            <w:gridSpan w:val="3"/>
            <w:tcBorders>
              <w:bottom w:val="nil"/>
            </w:tcBorders>
            <w:shd w:val="clear" w:color="auto" w:fill="FFFFFF"/>
          </w:tcPr>
          <w:p w14:paraId="3563B8C0" w14:textId="77777777" w:rsidR="007B7FB2" w:rsidRPr="00E709B9" w:rsidRDefault="003B195C">
            <w:pPr>
              <w:ind w:right="-944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E709B9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Key Activities</w:t>
            </w:r>
          </w:p>
        </w:tc>
        <w:tc>
          <w:tcPr>
            <w:tcW w:w="3090" w:type="dxa"/>
            <w:gridSpan w:val="2"/>
            <w:tcBorders>
              <w:bottom w:val="nil"/>
            </w:tcBorders>
            <w:shd w:val="clear" w:color="auto" w:fill="FFFFFF"/>
          </w:tcPr>
          <w:p w14:paraId="4DB37DA8" w14:textId="77777777" w:rsidR="007B7FB2" w:rsidRPr="00E709B9" w:rsidRDefault="003B195C">
            <w:pPr>
              <w:ind w:right="-944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E709B9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Value Propositions</w:t>
            </w:r>
          </w:p>
        </w:tc>
        <w:tc>
          <w:tcPr>
            <w:tcW w:w="3109" w:type="dxa"/>
            <w:gridSpan w:val="4"/>
            <w:tcBorders>
              <w:bottom w:val="nil"/>
            </w:tcBorders>
            <w:shd w:val="clear" w:color="auto" w:fill="FFFFFF"/>
          </w:tcPr>
          <w:p w14:paraId="79E8830C" w14:textId="77777777" w:rsidR="007B7FB2" w:rsidRPr="00E709B9" w:rsidRDefault="003B195C">
            <w:pPr>
              <w:ind w:right="-944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E709B9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Member Relationships</w:t>
            </w:r>
          </w:p>
        </w:tc>
        <w:tc>
          <w:tcPr>
            <w:tcW w:w="3327" w:type="dxa"/>
            <w:gridSpan w:val="3"/>
            <w:tcBorders>
              <w:bottom w:val="nil"/>
            </w:tcBorders>
            <w:shd w:val="clear" w:color="auto" w:fill="FFFFFF"/>
          </w:tcPr>
          <w:p w14:paraId="67F86E93" w14:textId="77777777" w:rsidR="007B7FB2" w:rsidRPr="00E709B9" w:rsidRDefault="003B195C">
            <w:pPr>
              <w:ind w:right="-944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E709B9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 xml:space="preserve">Member </w:t>
            </w:r>
            <w:r w:rsidRPr="00E709B9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Segments</w:t>
            </w:r>
          </w:p>
        </w:tc>
      </w:tr>
      <w:tr w:rsidR="007B7FB2" w14:paraId="4F8112CE" w14:textId="77777777">
        <w:trPr>
          <w:trHeight w:val="2677"/>
        </w:trPr>
        <w:tc>
          <w:tcPr>
            <w:tcW w:w="3119" w:type="dxa"/>
            <w:vMerge w:val="restart"/>
            <w:tcBorders>
              <w:top w:val="nil"/>
            </w:tcBorders>
            <w:shd w:val="clear" w:color="auto" w:fill="FFFFFF"/>
          </w:tcPr>
          <w:p w14:paraId="443AD6DD" w14:textId="77777777" w:rsidR="007B7FB2" w:rsidRDefault="007B7FB2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</w:p>
          <w:p w14:paraId="68EE7435" w14:textId="11BD9019" w:rsidR="00E709B9" w:rsidRDefault="00E709B9" w:rsidP="00E709B9">
            <w:pPr>
              <w:jc w:val="both"/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="00CE11BB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>DSOs, TSOs, energy suppliers, DR aggregators</w:t>
            </w:r>
          </w:p>
          <w:p w14:paraId="23FC357B" w14:textId="598FC584" w:rsidR="00CE11BB" w:rsidRPr="00CE11BB" w:rsidRDefault="00CE11BB" w:rsidP="00E709B9">
            <w:pPr>
              <w:jc w:val="both"/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>-Regulatory authorities and Ministries</w:t>
            </w:r>
          </w:p>
          <w:p w14:paraId="1EECF71D" w14:textId="238D67CC" w:rsidR="00E709B9" w:rsidRPr="00E709B9" w:rsidRDefault="00E709B9" w:rsidP="00E709B9">
            <w:pPr>
              <w:jc w:val="both"/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Technology providers (smart meters, energy management systems</w:t>
            </w:r>
            <w:r w:rsidR="00CE11BB">
              <w:rPr>
                <w:rFonts w:ascii="Arial" w:hAnsi="Arial" w:cs="Arial"/>
                <w:color w:val="808080"/>
                <w:sz w:val="20"/>
                <w:szCs w:val="20"/>
              </w:rPr>
              <w:t>, platforms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)</w:t>
            </w:r>
          </w:p>
          <w:p w14:paraId="7CB74104" w14:textId="6FDE0FA2" w:rsidR="00E709B9" w:rsidRPr="00E709B9" w:rsidRDefault="00E709B9" w:rsidP="00E709B9">
            <w:pPr>
              <w:jc w:val="both"/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Renewable energy providers</w:t>
            </w:r>
          </w:p>
          <w:p w14:paraId="1D462CC4" w14:textId="7814B6E1" w:rsidR="00E709B9" w:rsidRDefault="00E709B9" w:rsidP="00E709B9">
            <w:pPr>
              <w:jc w:val="both"/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Community organizations and stakeholders</w:t>
            </w:r>
          </w:p>
          <w:p w14:paraId="35F0AE4C" w14:textId="401DC8CD" w:rsidR="00CE11BB" w:rsidRPr="00E709B9" w:rsidRDefault="00CE11BB" w:rsidP="00E709B9">
            <w:pPr>
              <w:jc w:val="both"/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-Universities and research institutions</w:t>
            </w:r>
          </w:p>
          <w:p w14:paraId="28302DDA" w14:textId="4844A117" w:rsidR="00E709B9" w:rsidRPr="00E709B9" w:rsidRDefault="00E709B9" w:rsidP="00E709B9">
            <w:pPr>
              <w:jc w:val="both"/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Research institutions and universities</w:t>
            </w:r>
          </w:p>
          <w:p w14:paraId="52C2C24C" w14:textId="65715907" w:rsidR="007B7FB2" w:rsidRPr="00CE11BB" w:rsidRDefault="00E709B9" w:rsidP="00E709B9">
            <w:pPr>
              <w:jc w:val="both"/>
              <w:rPr>
                <w:rFonts w:ascii="Arial" w:eastAsia="Arial" w:hAnsi="Arial" w:cs="Arial"/>
                <w:lang w:val="en-US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Financial institutions (for funding and incentives)</w:t>
            </w:r>
          </w:p>
        </w:tc>
        <w:tc>
          <w:tcPr>
            <w:tcW w:w="3118" w:type="dxa"/>
            <w:gridSpan w:val="3"/>
            <w:tcBorders>
              <w:top w:val="nil"/>
              <w:bottom w:val="single" w:sz="4" w:space="0" w:color="F2F2F2"/>
            </w:tcBorders>
            <w:shd w:val="clear" w:color="auto" w:fill="FFFFFF"/>
          </w:tcPr>
          <w:p w14:paraId="14A4D1E7" w14:textId="77777777" w:rsidR="007B7FB2" w:rsidRPr="00E709B9" w:rsidRDefault="007B7FB2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</w:p>
          <w:p w14:paraId="58CE799A" w14:textId="4FA6367E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-Developing and maintaining demand-response infrastructure</w:t>
            </w:r>
          </w:p>
          <w:p w14:paraId="041BF6DE" w14:textId="36BA1777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-Educating and engaging community members</w:t>
            </w:r>
          </w:p>
          <w:p w14:paraId="3FDA6808" w14:textId="34134E15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 xml:space="preserve">-Monitoring and </w:t>
            </w:r>
            <w:r w:rsidR="00FB201A" w:rsidRPr="00E709B9">
              <w:rPr>
                <w:rFonts w:ascii="Arial" w:hAnsi="Arial" w:cs="Arial"/>
                <w:color w:val="808080"/>
                <w:sz w:val="20"/>
                <w:szCs w:val="20"/>
              </w:rPr>
              <w:t>analysing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 xml:space="preserve"> energy consumption data</w:t>
            </w:r>
          </w:p>
          <w:p w14:paraId="38D5DC64" w14:textId="2F0A2B43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-Implementing and managing demand-response events</w:t>
            </w:r>
          </w:p>
          <w:p w14:paraId="7F74A7DD" w14:textId="5B90290F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-Collaborating with utilities and regulators</w:t>
            </w:r>
          </w:p>
          <w:p w14:paraId="3958CAB0" w14:textId="169CB01C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-Providing incentives and rewards to participants</w:t>
            </w:r>
          </w:p>
          <w:p w14:paraId="7BE554C7" w14:textId="77777777" w:rsidR="007B7FB2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-Continuous improvement and innovation in demand-response strategies</w:t>
            </w:r>
          </w:p>
          <w:p w14:paraId="052D28B3" w14:textId="4241CE58" w:rsidR="00CE11BB" w:rsidRPr="00E709B9" w:rsidRDefault="00CE11BB" w:rsidP="00E709B9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-Taking care of issues related to GDRP and data protection</w:t>
            </w:r>
          </w:p>
        </w:tc>
        <w:tc>
          <w:tcPr>
            <w:tcW w:w="3096" w:type="dxa"/>
            <w:gridSpan w:val="3"/>
            <w:vMerge w:val="restart"/>
            <w:tcBorders>
              <w:top w:val="nil"/>
            </w:tcBorders>
            <w:shd w:val="clear" w:color="auto" w:fill="FFFFFF"/>
          </w:tcPr>
          <w:p w14:paraId="307F0A62" w14:textId="77777777" w:rsidR="007B7FB2" w:rsidRPr="00E709B9" w:rsidRDefault="007B7FB2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</w:p>
          <w:p w14:paraId="430BBD33" w14:textId="3449AE0C" w:rsidR="00E709B9" w:rsidRPr="00E709B9" w:rsidRDefault="00E709B9" w:rsidP="00E709B9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 w:rsidRPr="00E709B9">
              <w:rPr>
                <w:rFonts w:ascii="Arial" w:eastAsia="Arial" w:hAnsi="Arial" w:cs="Arial"/>
                <w:color w:val="808080"/>
                <w:sz w:val="20"/>
                <w:szCs w:val="20"/>
              </w:rPr>
              <w:t>-Cost savings for community members through reduced electricity bills</w:t>
            </w:r>
          </w:p>
          <w:p w14:paraId="34661CA7" w14:textId="608E4B61" w:rsidR="00E709B9" w:rsidRPr="00E709B9" w:rsidRDefault="00E709B9" w:rsidP="00E709B9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 w:rsidRPr="00E709B9">
              <w:rPr>
                <w:rFonts w:ascii="Arial" w:eastAsia="Arial" w:hAnsi="Arial" w:cs="Arial"/>
                <w:color w:val="808080"/>
                <w:sz w:val="20"/>
                <w:szCs w:val="20"/>
              </w:rPr>
              <w:t>-Enhanced grid reliability and reduced risk of blackouts</w:t>
            </w:r>
          </w:p>
          <w:p w14:paraId="4C660550" w14:textId="5A562233" w:rsidR="00E709B9" w:rsidRPr="00E709B9" w:rsidRDefault="00E709B9" w:rsidP="00E709B9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 w:rsidRPr="00E709B9">
              <w:rPr>
                <w:rFonts w:ascii="Arial" w:eastAsia="Arial" w:hAnsi="Arial" w:cs="Arial"/>
                <w:color w:val="808080"/>
                <w:sz w:val="20"/>
                <w:szCs w:val="20"/>
              </w:rPr>
              <w:t>-Increased use of renewable energy sources</w:t>
            </w:r>
          </w:p>
          <w:p w14:paraId="00E6B551" w14:textId="5FD8B5DC" w:rsidR="00E709B9" w:rsidRPr="00E709B9" w:rsidRDefault="00E709B9" w:rsidP="00E709B9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 w:rsidRPr="00E709B9">
              <w:rPr>
                <w:rFonts w:ascii="Arial" w:eastAsia="Arial" w:hAnsi="Arial" w:cs="Arial"/>
                <w:color w:val="808080"/>
                <w:sz w:val="20"/>
                <w:szCs w:val="20"/>
              </w:rPr>
              <w:t>-Environmental benefits through reduced carbon emissions</w:t>
            </w:r>
          </w:p>
          <w:p w14:paraId="2DC6A371" w14:textId="15BB050D" w:rsidR="00E709B9" w:rsidRPr="00E709B9" w:rsidRDefault="00E709B9" w:rsidP="00E709B9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 w:rsidRPr="00E709B9">
              <w:rPr>
                <w:rFonts w:ascii="Arial" w:eastAsia="Arial" w:hAnsi="Arial" w:cs="Arial"/>
                <w:color w:val="808080"/>
                <w:sz w:val="20"/>
                <w:szCs w:val="20"/>
              </w:rPr>
              <w:t>-Empowerment of community members to actively manage their energy use</w:t>
            </w:r>
          </w:p>
          <w:p w14:paraId="3878F6AD" w14:textId="7CD16BD2" w:rsidR="00E709B9" w:rsidRPr="00E709B9" w:rsidRDefault="00E709B9" w:rsidP="00E709B9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 w:rsidRPr="00E709B9">
              <w:rPr>
                <w:rFonts w:ascii="Arial" w:eastAsia="Arial" w:hAnsi="Arial" w:cs="Arial"/>
                <w:color w:val="808080"/>
                <w:sz w:val="20"/>
                <w:szCs w:val="20"/>
              </w:rPr>
              <w:t>-Financial incentives and rewards for participation in demand-response events</w:t>
            </w:r>
          </w:p>
          <w:p w14:paraId="2454C4EF" w14:textId="052FF233" w:rsidR="00E709B9" w:rsidRPr="00E709B9" w:rsidRDefault="00E709B9" w:rsidP="00E709B9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 w:rsidRPr="00E709B9">
              <w:rPr>
                <w:rFonts w:ascii="Arial" w:eastAsia="Arial" w:hAnsi="Arial" w:cs="Arial"/>
                <w:color w:val="808080"/>
                <w:sz w:val="20"/>
                <w:szCs w:val="20"/>
              </w:rPr>
              <w:t>-Enhanced community resilience and energy security</w:t>
            </w:r>
          </w:p>
          <w:p w14:paraId="51D71384" w14:textId="4A12DC25" w:rsidR="007B7FB2" w:rsidRPr="00E709B9" w:rsidRDefault="007B7FB2" w:rsidP="0076310A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</w:p>
        </w:tc>
        <w:tc>
          <w:tcPr>
            <w:tcW w:w="3103" w:type="dxa"/>
            <w:gridSpan w:val="3"/>
            <w:tcBorders>
              <w:top w:val="nil"/>
              <w:bottom w:val="single" w:sz="4" w:space="0" w:color="F2F2F2"/>
              <w:right w:val="nil"/>
            </w:tcBorders>
            <w:shd w:val="clear" w:color="auto" w:fill="FFFFFF"/>
          </w:tcPr>
          <w:p w14:paraId="43149169" w14:textId="77777777" w:rsidR="007B7FB2" w:rsidRPr="00E709B9" w:rsidRDefault="007B7FB2">
            <w:pPr>
              <w:ind w:right="-10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</w:p>
          <w:p w14:paraId="0F079236" w14:textId="17C26B33" w:rsidR="00CE11BB" w:rsidRDefault="00CE11BB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-Clear business models and relationships between the energy community and other actors (</w:t>
            </w:r>
            <w:r w:rsidR="00FB201A">
              <w:rPr>
                <w:rFonts w:ascii="Arial" w:hAnsi="Arial" w:cs="Arial"/>
                <w:color w:val="808080"/>
                <w:sz w:val="20"/>
                <w:szCs w:val="20"/>
              </w:rPr>
              <w:t>i.e.</w:t>
            </w:r>
            <w:r>
              <w:rPr>
                <w:rFonts w:ascii="Arial" w:hAnsi="Arial" w:cs="Arial"/>
                <w:color w:val="808080"/>
                <w:sz w:val="20"/>
                <w:szCs w:val="20"/>
              </w:rPr>
              <w:t xml:space="preserve"> DR aggregators, energy suppliers)</w:t>
            </w:r>
          </w:p>
          <w:p w14:paraId="66D9B369" w14:textId="3080CA3B" w:rsidR="00E709B9" w:rsidRPr="00E709B9" w:rsidRDefault="00CE11BB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="00E709B9" w:rsidRPr="00E709B9">
              <w:rPr>
                <w:rFonts w:ascii="Arial" w:hAnsi="Arial" w:cs="Arial"/>
                <w:color w:val="808080"/>
                <w:sz w:val="20"/>
                <w:szCs w:val="20"/>
              </w:rPr>
              <w:t>Transparent and regular communication with community members</w:t>
            </w:r>
          </w:p>
          <w:p w14:paraId="48C4B257" w14:textId="0C58A661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-Educational workshops and training sessions</w:t>
            </w:r>
          </w:p>
          <w:p w14:paraId="3CFA7C5D" w14:textId="7E3153BC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-Feedback mechanisms to ensure continuous improvement</w:t>
            </w:r>
          </w:p>
          <w:p w14:paraId="7081BD92" w14:textId="7FC0FCB6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-Community meetings and consultations</w:t>
            </w:r>
          </w:p>
          <w:p w14:paraId="3C527650" w14:textId="3FB34555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-Customer support for technical and program-related queries</w:t>
            </w:r>
          </w:p>
          <w:p w14:paraId="284268DD" w14:textId="17BAB768" w:rsidR="007B7FB2" w:rsidRPr="00E709B9" w:rsidRDefault="00E709B9" w:rsidP="00E709B9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-Building trust through reliability and transparency</w:t>
            </w:r>
          </w:p>
        </w:tc>
        <w:tc>
          <w:tcPr>
            <w:tcW w:w="33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BDBB2F" w14:textId="77777777" w:rsidR="007B7FB2" w:rsidRDefault="007B7FB2">
            <w:pPr>
              <w:ind w:right="-18"/>
              <w:rPr>
                <w:rFonts w:ascii="Arial" w:eastAsia="Arial" w:hAnsi="Arial" w:cs="Arial"/>
              </w:rPr>
            </w:pPr>
          </w:p>
          <w:p w14:paraId="67825ECA" w14:textId="28AA8C55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Residential households within the energy community</w:t>
            </w:r>
          </w:p>
          <w:p w14:paraId="0F7B6B97" w14:textId="06C5DF04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Local businesses and commercial entities</w:t>
            </w:r>
          </w:p>
          <w:p w14:paraId="0CDB2B2B" w14:textId="31DBBD28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Public institutions (schools, municipal buildings)</w:t>
            </w:r>
          </w:p>
          <w:p w14:paraId="4F13C3A6" w14:textId="206A274E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Environmentally-conscious individuals and families</w:t>
            </w:r>
          </w:p>
          <w:p w14:paraId="68138278" w14:textId="0144608B" w:rsidR="001B42A1" w:rsidRDefault="00E709B9" w:rsidP="00E709B9">
            <w:pPr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Low-income households seeking energy savings</w:t>
            </w:r>
          </w:p>
        </w:tc>
      </w:tr>
      <w:tr w:rsidR="007B7FB2" w14:paraId="67488109" w14:textId="77777777">
        <w:trPr>
          <w:trHeight w:val="264"/>
        </w:trPr>
        <w:tc>
          <w:tcPr>
            <w:tcW w:w="3119" w:type="dxa"/>
            <w:vMerge/>
            <w:tcBorders>
              <w:top w:val="nil"/>
            </w:tcBorders>
            <w:shd w:val="clear" w:color="auto" w:fill="FFFFFF"/>
          </w:tcPr>
          <w:p w14:paraId="25BB412E" w14:textId="77777777" w:rsidR="007B7FB2" w:rsidRDefault="007B7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F2F2F2"/>
              <w:bottom w:val="nil"/>
            </w:tcBorders>
            <w:shd w:val="clear" w:color="auto" w:fill="FFFFFF"/>
          </w:tcPr>
          <w:p w14:paraId="1BC03B1C" w14:textId="3DC9C126" w:rsidR="007B7FB2" w:rsidRPr="0076310A" w:rsidRDefault="008A76F6">
            <w:pPr>
              <w:ind w:right="-944"/>
              <w:rPr>
                <w:rFonts w:ascii="Arial" w:eastAsia="Arial" w:hAnsi="Arial" w:cs="Arial"/>
                <w:b/>
                <w:color w:val="808080"/>
                <w:sz w:val="22"/>
                <w:szCs w:val="22"/>
              </w:rPr>
            </w:pPr>
            <w:r w:rsidRPr="00E709B9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  <w:lang w:val="el-GR"/>
              </w:rPr>
              <w:t>Κ</w:t>
            </w:r>
            <w:r w:rsidRPr="00E709B9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ey</w:t>
            </w:r>
            <w:bookmarkStart w:id="0" w:name="_GoBack"/>
            <w:bookmarkEnd w:id="0"/>
            <w:r w:rsidRPr="00E709B9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 xml:space="preserve"> Resources</w:t>
            </w:r>
          </w:p>
        </w:tc>
        <w:tc>
          <w:tcPr>
            <w:tcW w:w="3096" w:type="dxa"/>
            <w:gridSpan w:val="3"/>
            <w:vMerge/>
            <w:tcBorders>
              <w:top w:val="nil"/>
            </w:tcBorders>
            <w:shd w:val="clear" w:color="auto" w:fill="FFFFFF"/>
          </w:tcPr>
          <w:p w14:paraId="38A859E5" w14:textId="77777777" w:rsidR="007B7FB2" w:rsidRDefault="007B7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3103" w:type="dxa"/>
            <w:gridSpan w:val="3"/>
            <w:tcBorders>
              <w:top w:val="single" w:sz="4" w:space="0" w:color="F2F2F2"/>
              <w:bottom w:val="nil"/>
              <w:right w:val="nil"/>
            </w:tcBorders>
            <w:shd w:val="clear" w:color="auto" w:fill="FFFFFF"/>
          </w:tcPr>
          <w:p w14:paraId="2D8D6CED" w14:textId="77777777" w:rsidR="007B7FB2" w:rsidRDefault="003B195C">
            <w:pPr>
              <w:ind w:right="-944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E709B9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Channels</w:t>
            </w:r>
          </w:p>
        </w:tc>
        <w:tc>
          <w:tcPr>
            <w:tcW w:w="33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98858F" w14:textId="77777777" w:rsidR="007B7FB2" w:rsidRDefault="003B195C">
            <w:pPr>
              <w:ind w:right="2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Environmental and social benefits</w:t>
            </w:r>
          </w:p>
        </w:tc>
      </w:tr>
      <w:tr w:rsidR="007B7FB2" w14:paraId="3AAFDA96" w14:textId="77777777">
        <w:trPr>
          <w:trHeight w:val="2822"/>
        </w:trPr>
        <w:tc>
          <w:tcPr>
            <w:tcW w:w="3119" w:type="dxa"/>
            <w:vMerge/>
            <w:tcBorders>
              <w:top w:val="nil"/>
            </w:tcBorders>
            <w:shd w:val="clear" w:color="auto" w:fill="FFFFFF"/>
          </w:tcPr>
          <w:p w14:paraId="638B180D" w14:textId="77777777" w:rsidR="007B7FB2" w:rsidRDefault="007B7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118" w:type="dxa"/>
            <w:gridSpan w:val="3"/>
            <w:tcBorders>
              <w:top w:val="nil"/>
              <w:bottom w:val="single" w:sz="4" w:space="0" w:color="F2F2F2"/>
            </w:tcBorders>
            <w:shd w:val="clear" w:color="auto" w:fill="FFFFFF"/>
          </w:tcPr>
          <w:p w14:paraId="4F64EDA1" w14:textId="0C8D8750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Smart grid and metering infrastructure</w:t>
            </w:r>
          </w:p>
          <w:p w14:paraId="6DFD2BE7" w14:textId="31228ADA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Advanced energy management systems</w:t>
            </w:r>
          </w:p>
          <w:p w14:paraId="248A24C5" w14:textId="470DCDAA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Financial capital (for incentives, rewards, and infrastructure)</w:t>
            </w:r>
          </w:p>
          <w:p w14:paraId="62B169F6" w14:textId="163793C1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Technical expertise in energy management and demand-response</w:t>
            </w:r>
          </w:p>
          <w:p w14:paraId="4B3AFEBF" w14:textId="5160EE59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Strong community network and support</w:t>
            </w:r>
          </w:p>
          <w:p w14:paraId="35CC7CBE" w14:textId="5F4DE339" w:rsidR="007B7FB2" w:rsidRPr="0076310A" w:rsidRDefault="00E709B9" w:rsidP="00E709B9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Regulatory compliance and support</w:t>
            </w:r>
          </w:p>
        </w:tc>
        <w:tc>
          <w:tcPr>
            <w:tcW w:w="3096" w:type="dxa"/>
            <w:gridSpan w:val="3"/>
            <w:vMerge/>
            <w:tcBorders>
              <w:top w:val="nil"/>
            </w:tcBorders>
            <w:shd w:val="clear" w:color="auto" w:fill="FFFFFF"/>
          </w:tcPr>
          <w:p w14:paraId="00DA54FA" w14:textId="77777777" w:rsidR="007B7FB2" w:rsidRDefault="007B7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</w:p>
        </w:tc>
        <w:tc>
          <w:tcPr>
            <w:tcW w:w="3103" w:type="dxa"/>
            <w:gridSpan w:val="3"/>
            <w:tcBorders>
              <w:top w:val="nil"/>
              <w:bottom w:val="single" w:sz="4" w:space="0" w:color="F2F2F2"/>
              <w:right w:val="nil"/>
            </w:tcBorders>
            <w:shd w:val="clear" w:color="auto" w:fill="FFFFFF"/>
          </w:tcPr>
          <w:p w14:paraId="36034816" w14:textId="3046D586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Online platforms and mobile applications</w:t>
            </w:r>
          </w:p>
          <w:p w14:paraId="36F14584" w14:textId="07999DB2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Social media and community newsletters</w:t>
            </w:r>
          </w:p>
          <w:p w14:paraId="6104A467" w14:textId="58230D4F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Direct communication (emails, phone calls)</w:t>
            </w:r>
          </w:p>
          <w:p w14:paraId="0A240041" w14:textId="5558EDE9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Workshops and training sessions</w:t>
            </w:r>
          </w:p>
          <w:p w14:paraId="70E3A75B" w14:textId="1233EF01" w:rsidR="007B7FB2" w:rsidRDefault="00E709B9" w:rsidP="00E709B9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Collaboration with local utility companies</w:t>
            </w:r>
          </w:p>
        </w:tc>
        <w:tc>
          <w:tcPr>
            <w:tcW w:w="33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9832D6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  <w:p w14:paraId="31E3216C" w14:textId="76373D90" w:rsidR="007B7FB2" w:rsidRDefault="003B195C">
            <w:pPr>
              <w:ind w:right="-944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-CO2 </w:t>
            </w:r>
            <w:r w:rsidR="00FB201A">
              <w:rPr>
                <w:rFonts w:ascii="Arial" w:eastAsia="Arial" w:hAnsi="Arial" w:cs="Arial"/>
                <w:color w:val="808080"/>
                <w:sz w:val="20"/>
                <w:szCs w:val="20"/>
              </w:rPr>
              <w:t>emissions</w:t>
            </w: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reduction</w:t>
            </w:r>
          </w:p>
          <w:p w14:paraId="7185F25D" w14:textId="77777777" w:rsidR="007B7FB2" w:rsidRDefault="003B195C">
            <w:pPr>
              <w:ind w:right="-9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-Social impacts </w:t>
            </w:r>
          </w:p>
        </w:tc>
      </w:tr>
      <w:tr w:rsidR="00444471" w14:paraId="790D1C66" w14:textId="77777777" w:rsidTr="00444471">
        <w:trPr>
          <w:trHeight w:val="1417"/>
        </w:trPr>
        <w:tc>
          <w:tcPr>
            <w:tcW w:w="6124" w:type="dxa"/>
            <w:gridSpan w:val="2"/>
            <w:tcBorders>
              <w:bottom w:val="nil"/>
            </w:tcBorders>
            <w:shd w:val="clear" w:color="auto" w:fill="FFFFFF"/>
          </w:tcPr>
          <w:p w14:paraId="21EBF9A8" w14:textId="77777777" w:rsidR="00444471" w:rsidRPr="004725B8" w:rsidRDefault="00444471" w:rsidP="00444471">
            <w:pPr>
              <w:ind w:right="-944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4725B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lastRenderedPageBreak/>
              <w:t>Cost Structure</w:t>
            </w:r>
          </w:p>
          <w:p w14:paraId="0430544A" w14:textId="77777777" w:rsidR="001B42A1" w:rsidRDefault="001B42A1" w:rsidP="001B42A1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</w:p>
          <w:p w14:paraId="7C46AD70" w14:textId="7C02D072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Installation and maintenance of smart meters and energy management systems</w:t>
            </w:r>
          </w:p>
          <w:p w14:paraId="3E78A749" w14:textId="0D76F5D7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Operational costs for monitoring and managing demand-response events</w:t>
            </w:r>
          </w:p>
          <w:p w14:paraId="35B67044" w14:textId="550588A7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Marketing and community engagement expenses</w:t>
            </w:r>
          </w:p>
          <w:p w14:paraId="32FDA4E4" w14:textId="69CDA7C3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Incentives and rewards for participants</w:t>
            </w:r>
          </w:p>
          <w:p w14:paraId="47AB7D8B" w14:textId="3ABB8CE8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Administrative and regulatory compliance costs</w:t>
            </w:r>
          </w:p>
          <w:p w14:paraId="07618FA0" w14:textId="121BC3B5" w:rsidR="00444471" w:rsidRDefault="00E709B9" w:rsidP="00E709B9">
            <w:pPr>
              <w:ind w:right="-944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Costs for training and education programs</w:t>
            </w:r>
          </w:p>
        </w:tc>
        <w:tc>
          <w:tcPr>
            <w:tcW w:w="4182" w:type="dxa"/>
            <w:gridSpan w:val="6"/>
            <w:tcBorders>
              <w:bottom w:val="nil"/>
            </w:tcBorders>
            <w:shd w:val="clear" w:color="auto" w:fill="FFFFFF"/>
          </w:tcPr>
          <w:p w14:paraId="29B81BE5" w14:textId="12D397BD" w:rsidR="00444471" w:rsidRPr="004725B8" w:rsidRDefault="00444471" w:rsidP="00444471">
            <w:pPr>
              <w:ind w:right="-18"/>
              <w:rPr>
                <w:rFonts w:ascii="Arial" w:eastAsia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4725B8">
              <w:rPr>
                <w:rFonts w:ascii="Arial" w:eastAsia="Arial" w:hAnsi="Arial" w:cs="Arial"/>
                <w:b/>
                <w:bCs/>
                <w:color w:val="000000" w:themeColor="text1"/>
                <w:sz w:val="21"/>
                <w:szCs w:val="21"/>
              </w:rPr>
              <w:t>Revenue Streams</w:t>
            </w:r>
          </w:p>
          <w:p w14:paraId="41EC0767" w14:textId="040E922D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 xml:space="preserve">Payments from </w:t>
            </w:r>
            <w:r w:rsidR="00CE11BB">
              <w:rPr>
                <w:rFonts w:ascii="Arial" w:hAnsi="Arial" w:cs="Arial"/>
                <w:color w:val="808080"/>
                <w:sz w:val="20"/>
                <w:szCs w:val="20"/>
              </w:rPr>
              <w:t>energy providers, DSOs, TSOs, DR aggregators and other actors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 xml:space="preserve"> for demand-response participation</w:t>
            </w:r>
          </w:p>
          <w:p w14:paraId="16E4D648" w14:textId="63828C2E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Government grants and subsidies for energy efficiency programs</w:t>
            </w:r>
          </w:p>
          <w:p w14:paraId="63FD5628" w14:textId="57C534BA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Membership fees or contributions from community members</w:t>
            </w:r>
          </w:p>
          <w:p w14:paraId="08DF19BF" w14:textId="54D091B3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Savings from reduced energy consumption and peak demand charges</w:t>
            </w:r>
          </w:p>
          <w:p w14:paraId="71EB665C" w14:textId="1ED740D9" w:rsidR="00E709B9" w:rsidRPr="00E709B9" w:rsidRDefault="00E709B9" w:rsidP="00E709B9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E709B9">
              <w:rPr>
                <w:rFonts w:ascii="Arial" w:hAnsi="Arial" w:cs="Arial"/>
                <w:color w:val="808080"/>
                <w:sz w:val="20"/>
                <w:szCs w:val="20"/>
              </w:rPr>
              <w:t>Potential revenue from selling aggregated demand-response capacity to the grid</w:t>
            </w:r>
          </w:p>
          <w:p w14:paraId="44CFAC84" w14:textId="3CDCA174" w:rsidR="00444471" w:rsidRDefault="00CE11BB" w:rsidP="00E709B9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="00E709B9" w:rsidRPr="00E709B9">
              <w:rPr>
                <w:rFonts w:ascii="Arial" w:hAnsi="Arial" w:cs="Arial"/>
                <w:color w:val="808080"/>
                <w:sz w:val="20"/>
                <w:szCs w:val="20"/>
              </w:rPr>
              <w:t>Consultancy fees for advising other communities on demand-response implementation</w:t>
            </w:r>
          </w:p>
        </w:tc>
        <w:tc>
          <w:tcPr>
            <w:tcW w:w="5457" w:type="dxa"/>
            <w:gridSpan w:val="5"/>
            <w:tcBorders>
              <w:bottom w:val="nil"/>
            </w:tcBorders>
            <w:shd w:val="clear" w:color="auto" w:fill="FFFFFF"/>
          </w:tcPr>
          <w:p w14:paraId="6E08C3D7" w14:textId="77777777" w:rsidR="00444471" w:rsidRDefault="00444471" w:rsidP="00444471">
            <w:pPr>
              <w:ind w:right="-18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Risks, Challenges and Barriers </w:t>
            </w:r>
          </w:p>
          <w:p w14:paraId="51EBF431" w14:textId="04B8313A" w:rsidR="00444471" w:rsidRDefault="00444471" w:rsidP="00CE11BB">
            <w:pPr>
              <w:ind w:right="-18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-</w:t>
            </w:r>
            <w:r w:rsidR="00CE11BB">
              <w:rPr>
                <w:rFonts w:ascii="Arial" w:eastAsia="Arial" w:hAnsi="Arial" w:cs="Arial"/>
                <w:color w:val="808080"/>
                <w:sz w:val="20"/>
                <w:szCs w:val="20"/>
              </w:rPr>
              <w:t>Unfavourable regulations</w:t>
            </w:r>
          </w:p>
          <w:p w14:paraId="3DC54166" w14:textId="77777777" w:rsidR="00CE11BB" w:rsidRDefault="00CE11BB" w:rsidP="00CE11BB">
            <w:pPr>
              <w:ind w:right="-18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-Unfavourable business models</w:t>
            </w:r>
          </w:p>
          <w:p w14:paraId="76066ECC" w14:textId="054F1761" w:rsidR="00CE11BB" w:rsidRDefault="00CE11BB" w:rsidP="00CE11BB">
            <w:pPr>
              <w:ind w:right="-18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-Lack of grid smart meters and network </w:t>
            </w:r>
            <w:r w:rsidR="00FB201A">
              <w:rPr>
                <w:rFonts w:ascii="Arial" w:eastAsia="Arial" w:hAnsi="Arial" w:cs="Arial"/>
                <w:color w:val="808080"/>
                <w:sz w:val="20"/>
                <w:szCs w:val="20"/>
              </w:rPr>
              <w:t>digitalisations</w:t>
            </w:r>
          </w:p>
          <w:p w14:paraId="662F77B3" w14:textId="525F5FE7" w:rsidR="00E57481" w:rsidRDefault="00CE11BB" w:rsidP="00CE11BB">
            <w:pPr>
              <w:ind w:right="-18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-Lack of organized flexibility markets or unfavourable conditions (</w:t>
            </w:r>
            <w:r w:rsidR="00FB201A">
              <w:rPr>
                <w:rFonts w:ascii="Arial" w:eastAsia="Arial" w:hAnsi="Arial" w:cs="Arial"/>
                <w:color w:val="808080"/>
                <w:sz w:val="20"/>
                <w:szCs w:val="20"/>
              </w:rPr>
              <w:t>i.e.</w:t>
            </w: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high capacity threshold</w:t>
            </w:r>
            <w:r w:rsidR="00E57481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for participating in the markets)</w:t>
            </w:r>
          </w:p>
          <w:p w14:paraId="156344FE" w14:textId="2C39BB95" w:rsidR="00444471" w:rsidRDefault="00E57481" w:rsidP="00444471">
            <w:pPr>
              <w:ind w:right="-18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-</w:t>
            </w:r>
            <w:r w:rsidR="00444471">
              <w:rPr>
                <w:rFonts w:ascii="Arial" w:eastAsia="Arial" w:hAnsi="Arial" w:cs="Arial"/>
                <w:color w:val="808080"/>
                <w:sz w:val="20"/>
                <w:szCs w:val="20"/>
              </w:rPr>
              <w:t>Luck of funds/capital/financing resources</w:t>
            </w:r>
          </w:p>
          <w:p w14:paraId="1C5A8FF4" w14:textId="3490B59B" w:rsidR="00444471" w:rsidRDefault="00444471" w:rsidP="00444471">
            <w:pPr>
              <w:ind w:right="-18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-</w:t>
            </w:r>
            <w:r w:rsidR="00FB201A">
              <w:rPr>
                <w:rFonts w:ascii="Arial" w:eastAsia="Arial" w:hAnsi="Arial" w:cs="Arial"/>
                <w:color w:val="808080"/>
                <w:sz w:val="20"/>
                <w:szCs w:val="20"/>
              </w:rPr>
              <w:t>Dysfunctional</w:t>
            </w: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governance model / </w:t>
            </w:r>
            <w:r w:rsidR="00FB201A">
              <w:rPr>
                <w:rFonts w:ascii="Arial" w:eastAsia="Arial" w:hAnsi="Arial" w:cs="Arial"/>
                <w:color w:val="808080"/>
                <w:sz w:val="20"/>
                <w:szCs w:val="20"/>
              </w:rPr>
              <w:t>Inefficient</w:t>
            </w: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internal relationships </w:t>
            </w:r>
          </w:p>
          <w:p w14:paraId="0A4CC753" w14:textId="1A0D0AA5" w:rsidR="00E57481" w:rsidRDefault="00E57481" w:rsidP="00444471">
            <w:pPr>
              <w:ind w:right="-18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- </w:t>
            </w:r>
            <w:r w:rsidR="00FB201A">
              <w:rPr>
                <w:rFonts w:ascii="Arial" w:eastAsia="Arial" w:hAnsi="Arial" w:cs="Arial"/>
                <w:color w:val="808080"/>
                <w:sz w:val="20"/>
                <w:szCs w:val="20"/>
              </w:rPr>
              <w:t>Dysfunctional</w:t>
            </w: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collaboration with other market actors (mainly energy providers and DR aggregators)</w:t>
            </w:r>
          </w:p>
          <w:p w14:paraId="6E1A110D" w14:textId="595148A6" w:rsidR="00444471" w:rsidRDefault="00444471" w:rsidP="00444471">
            <w:pPr>
              <w:ind w:right="-944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444471" w14:paraId="35B97491" w14:textId="77777777" w:rsidTr="00444471">
        <w:trPr>
          <w:trHeight w:val="73"/>
        </w:trPr>
        <w:tc>
          <w:tcPr>
            <w:tcW w:w="6124" w:type="dxa"/>
            <w:gridSpan w:val="2"/>
            <w:tcBorders>
              <w:top w:val="nil"/>
            </w:tcBorders>
            <w:shd w:val="clear" w:color="auto" w:fill="FFFFFF"/>
          </w:tcPr>
          <w:p w14:paraId="601FC5FA" w14:textId="7C7B17A2" w:rsidR="00444471" w:rsidRDefault="00444471" w:rsidP="004444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32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</w:p>
        </w:tc>
        <w:tc>
          <w:tcPr>
            <w:tcW w:w="4182" w:type="dxa"/>
            <w:gridSpan w:val="6"/>
            <w:tcBorders>
              <w:top w:val="nil"/>
            </w:tcBorders>
            <w:shd w:val="clear" w:color="auto" w:fill="FFFFFF"/>
          </w:tcPr>
          <w:p w14:paraId="26177E8F" w14:textId="4DF8FE29" w:rsidR="00444471" w:rsidRDefault="00444471" w:rsidP="00444471">
            <w:pPr>
              <w:ind w:right="-18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</w:p>
        </w:tc>
        <w:tc>
          <w:tcPr>
            <w:tcW w:w="5457" w:type="dxa"/>
            <w:gridSpan w:val="5"/>
            <w:tcBorders>
              <w:top w:val="nil"/>
            </w:tcBorders>
            <w:shd w:val="clear" w:color="auto" w:fill="FFFFFF"/>
          </w:tcPr>
          <w:p w14:paraId="0284A4F8" w14:textId="77777777" w:rsidR="00444471" w:rsidRDefault="00444471" w:rsidP="00444471">
            <w:pPr>
              <w:ind w:right="-18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</w:p>
        </w:tc>
      </w:tr>
    </w:tbl>
    <w:p w14:paraId="26B9BA8B" w14:textId="77777777" w:rsidR="007B7FB2" w:rsidRDefault="007B7FB2">
      <w:pPr>
        <w:ind w:right="-944"/>
      </w:pPr>
    </w:p>
    <w:sectPr w:rsidR="007B7FB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20" w:h="11900" w:orient="landscape"/>
      <w:pgMar w:top="567" w:right="692" w:bottom="567" w:left="663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59D9BB" w14:textId="77777777" w:rsidR="003B195C" w:rsidRDefault="003B195C">
      <w:r>
        <w:separator/>
      </w:r>
    </w:p>
  </w:endnote>
  <w:endnote w:type="continuationSeparator" w:id="0">
    <w:p w14:paraId="71023B02" w14:textId="77777777" w:rsidR="003B195C" w:rsidRDefault="003B1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  <w:embedRegular r:id="rId1" w:fontKey="{72F40F1D-FD70-4F15-9430-8B735014D6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DC3CABB-98B5-45C9-9EC9-FC74709AD49F}"/>
    <w:embedBold r:id="rId3" w:fontKey="{EA60A1BB-B33C-4F56-85BC-15460A9D0E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BC179DF-E4CE-4FAF-BA0E-144EACC5AECA}"/>
    <w:embedItalic r:id="rId5" w:fontKey="{C519D755-D9F2-4E0D-B7B0-9A6CC28FE9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3E1E3C1-0445-4780-9090-436FAE3A95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93A605" w14:textId="77777777" w:rsidR="00444471" w:rsidRDefault="004444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177AB" w14:textId="77777777" w:rsidR="007B7FB2" w:rsidRDefault="007B7FB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15546" w:type="dxa"/>
      <w:tblInd w:w="108" w:type="dxa"/>
      <w:tblBorders>
        <w:top w:val="single" w:sz="4" w:space="0" w:color="F2F2F2"/>
        <w:left w:val="single" w:sz="4" w:space="0" w:color="F2F2F2"/>
        <w:bottom w:val="single" w:sz="4" w:space="0" w:color="F2F2F2"/>
        <w:right w:val="single" w:sz="4" w:space="0" w:color="F2F2F2"/>
        <w:insideH w:val="single" w:sz="4" w:space="0" w:color="F2F2F2"/>
        <w:insideV w:val="single" w:sz="4" w:space="0" w:color="F2F2F2"/>
      </w:tblBorders>
      <w:tblLayout w:type="fixed"/>
      <w:tblLook w:val="0400" w:firstRow="0" w:lastRow="0" w:firstColumn="0" w:lastColumn="0" w:noHBand="0" w:noVBand="1"/>
    </w:tblPr>
    <w:tblGrid>
      <w:gridCol w:w="15546"/>
    </w:tblGrid>
    <w:tr w:rsidR="007B7FB2" w14:paraId="16172BFC" w14:textId="77777777">
      <w:trPr>
        <w:trHeight w:val="282"/>
      </w:trPr>
      <w:tc>
        <w:tcPr>
          <w:tcW w:w="15546" w:type="dxa"/>
          <w:shd w:val="clear" w:color="auto" w:fill="F3F3F3"/>
          <w:vAlign w:val="center"/>
        </w:tcPr>
        <w:p w14:paraId="7628CB96" w14:textId="77777777" w:rsidR="007B7FB2" w:rsidRDefault="003B195C">
          <w:pPr>
            <w:ind w:right="-944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Designed by: The Business Model Foundry (</w:t>
          </w:r>
          <w:hyperlink r:id="rId1">
            <w:r>
              <w:rPr>
                <w:rFonts w:ascii="Arial" w:eastAsia="Arial" w:hAnsi="Arial" w:cs="Arial"/>
                <w:color w:val="0000FF"/>
                <w:sz w:val="16"/>
                <w:szCs w:val="16"/>
                <w:u w:val="single"/>
              </w:rPr>
              <w:t>www.businessmodelgeneration.com/canvas</w:t>
            </w:r>
          </w:hyperlink>
          <w:r>
            <w:rPr>
              <w:rFonts w:ascii="Arial" w:eastAsia="Arial" w:hAnsi="Arial" w:cs="Arial"/>
              <w:sz w:val="16"/>
              <w:szCs w:val="16"/>
            </w:rPr>
            <w:t>). Word implementation by: Neos Chronos Limited (</w:t>
          </w:r>
          <w:hyperlink r:id="rId2">
            <w:r>
              <w:rPr>
                <w:rFonts w:ascii="Arial" w:eastAsia="Arial" w:hAnsi="Arial" w:cs="Arial"/>
                <w:color w:val="0000FF"/>
                <w:sz w:val="16"/>
                <w:szCs w:val="16"/>
                <w:u w:val="single"/>
              </w:rPr>
              <w:t>https://neoschronos.com</w:t>
            </w:r>
          </w:hyperlink>
          <w:r>
            <w:rPr>
              <w:rFonts w:ascii="Arial" w:eastAsia="Arial" w:hAnsi="Arial" w:cs="Arial"/>
              <w:sz w:val="16"/>
              <w:szCs w:val="16"/>
            </w:rPr>
            <w:t xml:space="preserve">). License: </w:t>
          </w:r>
          <w:hyperlink r:id="rId3">
            <w:r>
              <w:rPr>
                <w:rFonts w:ascii="Arial" w:eastAsia="Arial" w:hAnsi="Arial" w:cs="Arial"/>
                <w:color w:val="0000FF"/>
                <w:sz w:val="16"/>
                <w:szCs w:val="16"/>
                <w:u w:val="single"/>
              </w:rPr>
              <w:t>CC BY-SA 3.0</w:t>
            </w:r>
          </w:hyperlink>
        </w:p>
      </w:tc>
    </w:tr>
  </w:tbl>
  <w:p w14:paraId="11FF2B01" w14:textId="77777777" w:rsidR="007B7FB2" w:rsidRDefault="007B7FB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1D42EB" w14:textId="77777777" w:rsidR="00444471" w:rsidRDefault="004444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97E29D" w14:textId="77777777" w:rsidR="003B195C" w:rsidRDefault="003B195C">
      <w:r>
        <w:separator/>
      </w:r>
    </w:p>
  </w:footnote>
  <w:footnote w:type="continuationSeparator" w:id="0">
    <w:p w14:paraId="661721BC" w14:textId="77777777" w:rsidR="003B195C" w:rsidRDefault="003B19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DA867" w14:textId="77777777" w:rsidR="007B7FB2" w:rsidRDefault="003B195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pict w14:anchorId="1DCDF85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51" type="#_x0000_t136" alt="" style="position:absolute;margin-left:0;margin-top:0;width:774.15pt;height:49.1pt;z-index:-251657216;visibility:visible;mso-wrap-edited:f;mso-width-percent:0;mso-height-percent:0;mso-position-horizontal:center;mso-position-horizontal-relative:margin;mso-position-vertical:center;mso-position-vertical-relative:margin;mso-width-percent:0;mso-height-percent:0" path="m,l21600,m,21600r21600,e" fillcolor="silver" stroked="f">
          <v:path o:connectlocs="4915853,0;4915853,311785;4915853,623570;4915853,311785"/>
          <v:textpath style="font-family:&quot;&amp;quot&quot;;font-size:1pt" string="Neos Chronos Business Model Canvas 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9F733" w14:textId="77777777" w:rsidR="007B7FB2" w:rsidRDefault="003B195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pict w14:anchorId="5D1E1C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50" type="#_x0000_t136" alt="" style="position:absolute;margin-left:0;margin-top:0;width:774.15pt;height:49.1pt;z-index:-251659264;visibility:visible;mso-wrap-edited:f;mso-width-percent:0;mso-height-percent:0;mso-position-horizontal:center;mso-position-horizontal-relative:margin;mso-position-vertical:center;mso-position-vertical-relative:margin;mso-width-percent:0;mso-height-percent:0" path="m,l21600,m,21600r21600,e" fillcolor="silver" stroked="f">
          <v:path o:connectlocs="4915853,0;4915853,311785;4915853,623570;4915853,311785"/>
          <v:textpath style="font-family:&quot;&amp;quot&quot;;font-size:1pt" string="Neos Chronos Business Model Canvas Word"/>
          <w10:wrap anchorx="margin" anchory="margin"/>
        </v:shape>
      </w:pict>
    </w:r>
    <w:r w:rsidR="00EC4BF2">
      <w:rPr>
        <w:noProof/>
      </w:rPr>
      <w:drawing>
        <wp:anchor distT="0" distB="0" distL="114300" distR="114300" simplePos="0" relativeHeight="251656192" behindDoc="0" locked="0" layoutInCell="1" hidden="0" allowOverlap="1" wp14:anchorId="64C5C5A7" wp14:editId="123C8943">
          <wp:simplePos x="0" y="0"/>
          <wp:positionH relativeFrom="column">
            <wp:posOffset>4255770</wp:posOffset>
          </wp:positionH>
          <wp:positionV relativeFrom="paragraph">
            <wp:posOffset>0</wp:posOffset>
          </wp:positionV>
          <wp:extent cx="1200150" cy="448009"/>
          <wp:effectExtent l="0" t="0" r="0" b="0"/>
          <wp:wrapSquare wrapText="bothSides" distT="0" distB="0" distL="114300" distR="114300"/>
          <wp:docPr id="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0150" cy="4480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DD16F8" w14:textId="77777777" w:rsidR="007B7FB2" w:rsidRDefault="003B195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pict w14:anchorId="25AE536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49" type="#_x0000_t136" alt="" style="position:absolute;margin-left:0;margin-top:0;width:774.15pt;height:49.1pt;z-index:-251658240;visibility:visible;mso-wrap-edited:f;mso-width-percent:0;mso-height-percent:0;mso-position-horizontal:center;mso-position-horizontal-relative:margin;mso-position-vertical:center;mso-position-vertical-relative:margin;mso-width-percent:0;mso-height-percent:0" path="m,l21600,m,21600r21600,e" fillcolor="silver" stroked="f">
          <v:path o:connectlocs="4915853,0;4915853,311785;4915853,623570;4915853,311785"/>
          <v:textpath style="font-family:&quot;&amp;quot&quot;;font-size:1pt" string="Neos Chronos Business Model Canvas 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C47BF9"/>
    <w:multiLevelType w:val="multilevel"/>
    <w:tmpl w:val="9056DA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8A2442"/>
    <w:multiLevelType w:val="multilevel"/>
    <w:tmpl w:val="53D6D3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57C6837"/>
    <w:multiLevelType w:val="multilevel"/>
    <w:tmpl w:val="8DCC51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FB2"/>
    <w:rsid w:val="00125DD0"/>
    <w:rsid w:val="001B42A1"/>
    <w:rsid w:val="003B195C"/>
    <w:rsid w:val="00444471"/>
    <w:rsid w:val="004725B8"/>
    <w:rsid w:val="00523284"/>
    <w:rsid w:val="0076071A"/>
    <w:rsid w:val="0076310A"/>
    <w:rsid w:val="007A099A"/>
    <w:rsid w:val="007B7FB2"/>
    <w:rsid w:val="00804F86"/>
    <w:rsid w:val="008A76F6"/>
    <w:rsid w:val="008C191A"/>
    <w:rsid w:val="0090199E"/>
    <w:rsid w:val="00C67734"/>
    <w:rsid w:val="00C70FF2"/>
    <w:rsid w:val="00CE11BB"/>
    <w:rsid w:val="00D86245"/>
    <w:rsid w:val="00E57481"/>
    <w:rsid w:val="00E709B9"/>
    <w:rsid w:val="00E83FEC"/>
    <w:rsid w:val="00EC4BF2"/>
    <w:rsid w:val="00F01309"/>
    <w:rsid w:val="00FB2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FF8E8CA"/>
  <w15:docId w15:val="{31EFCB9B-356F-AF41-943F-D03722898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Cambria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12C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2C7"/>
    <w:rPr>
      <w:rFonts w:ascii="Lucida Grande" w:hAnsi="Lucida Grande"/>
      <w:noProof/>
      <w:sz w:val="18"/>
      <w:szCs w:val="18"/>
    </w:rPr>
  </w:style>
  <w:style w:type="table" w:styleId="TableGrid">
    <w:name w:val="Table Grid"/>
    <w:basedOn w:val="TableNormal"/>
    <w:uiPriority w:val="59"/>
    <w:rsid w:val="00B312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531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0041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0413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0004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0413"/>
    <w:rPr>
      <w:noProof/>
    </w:rPr>
  </w:style>
  <w:style w:type="paragraph" w:styleId="ListParagraph">
    <w:name w:val="List Paragraph"/>
    <w:basedOn w:val="Normal"/>
    <w:uiPriority w:val="34"/>
    <w:qFormat/>
    <w:rsid w:val="00C40F0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right w:w="113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right w:w="113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3.0/" TargetMode="External"/><Relationship Id="rId2" Type="http://schemas.openxmlformats.org/officeDocument/2006/relationships/hyperlink" Target="https://neoschronos.com/" TargetMode="External"/><Relationship Id="rId1" Type="http://schemas.openxmlformats.org/officeDocument/2006/relationships/hyperlink" Target="http://www.businessmodelgeneration.com/canva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a+rvH4AJUdjYNTKOWtL14T9u/A==">CgMxLjAyCGguZ2pkZ3hzOAByITFTZDFJRmNHSUpjRkk4SE1RMDAwS2RJTWdiVXZVRkpTdg==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629</Words>
  <Characters>3399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Papanikolaou</dc:creator>
  <cp:lastModifiedBy>Ioanna Angelaki</cp:lastModifiedBy>
  <cp:revision>6</cp:revision>
  <dcterms:created xsi:type="dcterms:W3CDTF">2024-07-04T21:36:00Z</dcterms:created>
  <dcterms:modified xsi:type="dcterms:W3CDTF">2024-07-18T15:55:00Z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lisher">
    <vt:lpwstr>Neos Chronos</vt:lpwstr>
  </property>
  <property fmtid="{D5CDD505-2E9C-101B-9397-08002B2CF9AE}" pid="3" name="Purpose">
    <vt:lpwstr>Business Model Canvas Word Template</vt:lpwstr>
  </property>
  <property fmtid="{D5CDD505-2E9C-101B-9397-08002B2CF9AE}" pid="4" name="Language">
    <vt:lpwstr>English</vt:lpwstr>
  </property>
</Properties>
</file>