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bookmarkStart w:colFirst="0" w:colLast="0" w:name="_heading=h.gjdgxs" w:id="0"/>
      <w:bookmarkEnd w:id="0"/>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656195" cy="10687050"/>
                <wp:effectExtent b="0" l="0" r="0" t="0"/>
                <wp:wrapNone/>
                <wp:docPr id="476" name=""/>
                <a:graphic>
                  <a:graphicData uri="http://schemas.microsoft.com/office/word/2010/wordprocessingShape">
                    <wps:wsp>
                      <wps:cNvSpPr/>
                      <wps:cNvPr id="2" name="Shape 2"/>
                      <wps:spPr>
                        <a:xfrm>
                          <a:off x="1522665" y="0"/>
                          <a:ext cx="7646670" cy="7560000"/>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240" w:line="379.0000247955322"/>
                              <w:ind w:left="0" w:right="0" w:firstLine="0"/>
                              <w:jc w:val="left"/>
                              <w:textDirection w:val="btLr"/>
                            </w:pP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124682"/>
                                <w:sz w:val="24"/>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124682"/>
                                <w:sz w:val="24"/>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124682"/>
                                <w:sz w:val="24"/>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124682"/>
                                <w:sz w:val="24"/>
                                <w:vertAlign w:val="baseline"/>
                              </w:rPr>
                            </w:r>
                            <w:r w:rsidDel="00000000" w:rsidR="00000000" w:rsidRPr="00000000">
                              <w:rPr>
                                <w:rFonts w:ascii="MS PGothic" w:cs="MS PGothic" w:eastAsia="MS PGothic" w:hAnsi="MS PGothic"/>
                                <w:b w:val="1"/>
                                <w:i w:val="0"/>
                                <w:smallCaps w:val="0"/>
                                <w:strike w:val="0"/>
                                <w:color w:val="124682"/>
                                <w:sz w:val="96"/>
                                <w:vertAlign w:val="baseline"/>
                              </w:rPr>
                              <w:t xml:space="preserve">Stakeholder Mapping &amp; Engagement Plan</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124682"/>
                                <w:sz w:val="96"/>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124682"/>
                                <w:sz w:val="52"/>
                                <w:vertAlign w:val="baseline"/>
                              </w:rPr>
                            </w:r>
                            <w:r w:rsidDel="00000000" w:rsidR="00000000" w:rsidRPr="00000000">
                              <w:rPr>
                                <w:rFonts w:ascii="MS PGothic" w:cs="MS PGothic" w:eastAsia="MS PGothic" w:hAnsi="MS PGothic"/>
                                <w:b w:val="1"/>
                                <w:i w:val="0"/>
                                <w:smallCaps w:val="0"/>
                                <w:strike w:val="0"/>
                                <w:color w:val="e6285a"/>
                                <w:sz w:val="52"/>
                                <w:vertAlign w:val="baseline"/>
                              </w:rPr>
                              <w:t xml:space="preserve">Energy Communities</w:t>
                            </w:r>
                          </w:p>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MS PGothic" w:cs="MS PGothic" w:eastAsia="MS PGothic" w:hAnsi="MS PGothic"/>
                                <w:b w:val="0"/>
                                <w:i w:val="0"/>
                                <w:smallCaps w:val="0"/>
                                <w:strike w:val="0"/>
                                <w:color w:val="e6285a"/>
                                <w:sz w:val="52"/>
                                <w:vertAlign w:val="baseline"/>
                              </w:rPr>
                            </w:r>
                          </w:p>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MS PGothic" w:cs="MS PGothic" w:eastAsia="MS PGothic" w:hAnsi="MS PGothic"/>
                                <w:b w:val="1"/>
                                <w:i w:val="0"/>
                                <w:smallCaps w:val="0"/>
                                <w:strike w:val="0"/>
                                <w:color w:val="64bea0"/>
                                <w:sz w:val="32"/>
                                <w:vertAlign w:val="baseline"/>
                              </w:rPr>
                            </w:r>
                            <w:r w:rsidDel="00000000" w:rsidR="00000000" w:rsidRPr="00000000">
                              <w:rPr>
                                <w:rFonts w:ascii="MS PGothic" w:cs="MS PGothic" w:eastAsia="MS PGothic" w:hAnsi="MS PGothic"/>
                                <w:b w:val="1"/>
                                <w:i w:val="0"/>
                                <w:smallCaps w:val="0"/>
                                <w:strike w:val="0"/>
                                <w:color w:val="64bea0"/>
                                <w:sz w:val="56"/>
                                <w:vertAlign w:val="baseline"/>
                              </w:rPr>
                              <w:t xml:space="preserve">Guide</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MS PGothic" w:cs="MS PGothic" w:eastAsia="MS PGothic" w:hAnsi="MS PGothic"/>
                                <w:b w:val="1"/>
                                <w:i w:val="0"/>
                                <w:smallCaps w:val="0"/>
                                <w:strike w:val="0"/>
                                <w:color w:val="64bea0"/>
                                <w:sz w:val="56"/>
                                <w:vertAlign w:val="baseline"/>
                              </w:rPr>
                            </w:r>
                            <w:r w:rsidDel="00000000" w:rsidR="00000000" w:rsidRPr="00000000">
                              <w:rPr>
                                <w:rFonts w:ascii="MS PGothic" w:cs="MS PGothic" w:eastAsia="MS PGothic" w:hAnsi="MS PGothic"/>
                                <w:b w:val="1"/>
                                <w:i w:val="0"/>
                                <w:smallCaps w:val="0"/>
                                <w:strike w:val="0"/>
                                <w:color w:val="fab432"/>
                                <w:sz w:val="48"/>
                                <w:vertAlign w:val="baseline"/>
                              </w:rPr>
                              <w:t xml:space="preserve">(Part I)</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656195" cy="10687050"/>
                <wp:effectExtent b="0" l="0" r="0" t="0"/>
                <wp:wrapNone/>
                <wp:docPr id="47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7656195" cy="106870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line="259" w:lineRule="auto"/>
        <w:rPr>
          <w:b w:val="1"/>
          <w:color w:val="64bea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6">
      <w:pPr>
        <w:rPr>
          <w:b w:val="1"/>
          <w:color w:val="124682"/>
          <w:sz w:val="36"/>
          <w:szCs w:val="36"/>
        </w:rPr>
      </w:pPr>
      <w:r w:rsidDel="00000000" w:rsidR="00000000" w:rsidRPr="00000000">
        <w:rPr>
          <w:b w:val="1"/>
          <w:color w:val="124682"/>
          <w:sz w:val="36"/>
          <w:szCs w:val="36"/>
          <w:rtl w:val="0"/>
        </w:rPr>
        <w:t xml:space="preserve">Project Information </w:t>
      </w:r>
    </w:p>
    <w:p w:rsidR="00000000" w:rsidDel="00000000" w:rsidP="00000000" w:rsidRDefault="00000000" w:rsidRPr="00000000" w14:paraId="00000007">
      <w:pPr>
        <w:rPr>
          <w:b w:val="1"/>
          <w:color w:val="124682"/>
          <w:sz w:val="24"/>
          <w:szCs w:val="24"/>
        </w:rPr>
      </w:pPr>
      <w:r w:rsidDel="00000000" w:rsidR="00000000" w:rsidRPr="00000000">
        <w:rPr>
          <w:rtl w:val="0"/>
        </w:rPr>
      </w:r>
    </w:p>
    <w:tbl>
      <w:tblPr>
        <w:tblStyle w:val="Table1"/>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2"/>
        <w:gridCol w:w="6667"/>
        <w:tblGridChange w:id="0">
          <w:tblGrid>
            <w:gridCol w:w="2972"/>
            <w:gridCol w:w="6667"/>
          </w:tblGrid>
        </w:tblGridChange>
      </w:tblGrid>
      <w:tr>
        <w:trPr>
          <w:cantSplit w:val="0"/>
          <w:tblHeader w:val="0"/>
        </w:trPr>
        <w:tc>
          <w:tcPr>
            <w:shd w:fill="64bea0" w:val="clear"/>
          </w:tcPr>
          <w:p w:rsidR="00000000" w:rsidDel="00000000" w:rsidP="00000000" w:rsidRDefault="00000000" w:rsidRPr="00000000" w14:paraId="00000008">
            <w:pPr>
              <w:jc w:val="center"/>
              <w:rPr>
                <w:b w:val="1"/>
                <w:color w:val="124682"/>
                <w:sz w:val="24"/>
                <w:szCs w:val="24"/>
              </w:rPr>
            </w:pPr>
            <w:r w:rsidDel="00000000" w:rsidR="00000000" w:rsidRPr="00000000">
              <w:rPr>
                <w:b w:val="1"/>
                <w:color w:val="124682"/>
                <w:sz w:val="24"/>
                <w:szCs w:val="24"/>
                <w:rtl w:val="0"/>
              </w:rPr>
              <w:t xml:space="preserve">Project Name</w:t>
            </w:r>
          </w:p>
        </w:tc>
        <w:tc>
          <w:tcPr>
            <w:shd w:fill="a2d7c5" w:val="clear"/>
          </w:tcPr>
          <w:p w:rsidR="00000000" w:rsidDel="00000000" w:rsidP="00000000" w:rsidRDefault="00000000" w:rsidRPr="00000000" w14:paraId="00000009">
            <w:pPr>
              <w:jc w:val="center"/>
              <w:rPr>
                <w:b w:val="1"/>
                <w:color w:val="124682"/>
                <w:sz w:val="24"/>
                <w:szCs w:val="24"/>
              </w:rPr>
            </w:pPr>
            <w:r w:rsidDel="00000000" w:rsidR="00000000" w:rsidRPr="00000000">
              <w:rPr>
                <w:b w:val="1"/>
                <w:color w:val="124682"/>
                <w:sz w:val="24"/>
                <w:szCs w:val="24"/>
                <w:rtl w:val="0"/>
              </w:rPr>
              <w:t xml:space="preserve">LIFE LOOP – Energy Communities – Local Ownership of Power</w:t>
            </w:r>
          </w:p>
        </w:tc>
      </w:tr>
      <w:tr>
        <w:trPr>
          <w:cantSplit w:val="0"/>
          <w:tblHeader w:val="0"/>
        </w:trPr>
        <w:tc>
          <w:tcPr>
            <w:shd w:fill="64bea0" w:val="clear"/>
          </w:tcPr>
          <w:p w:rsidR="00000000" w:rsidDel="00000000" w:rsidP="00000000" w:rsidRDefault="00000000" w:rsidRPr="00000000" w14:paraId="0000000A">
            <w:pPr>
              <w:jc w:val="center"/>
              <w:rPr>
                <w:b w:val="1"/>
                <w:color w:val="124682"/>
                <w:sz w:val="24"/>
                <w:szCs w:val="24"/>
              </w:rPr>
            </w:pPr>
            <w:r w:rsidDel="00000000" w:rsidR="00000000" w:rsidRPr="00000000">
              <w:rPr>
                <w:b w:val="1"/>
                <w:color w:val="124682"/>
                <w:sz w:val="24"/>
                <w:szCs w:val="24"/>
                <w:rtl w:val="0"/>
              </w:rPr>
              <w:t xml:space="preserve">Grant Agreement</w:t>
            </w:r>
          </w:p>
        </w:tc>
        <w:tc>
          <w:tcPr>
            <w:shd w:fill="a2d7c5" w:val="clear"/>
          </w:tcPr>
          <w:p w:rsidR="00000000" w:rsidDel="00000000" w:rsidP="00000000" w:rsidRDefault="00000000" w:rsidRPr="00000000" w14:paraId="0000000B">
            <w:pPr>
              <w:jc w:val="center"/>
              <w:rPr>
                <w:b w:val="1"/>
                <w:color w:val="124682"/>
                <w:sz w:val="24"/>
                <w:szCs w:val="24"/>
              </w:rPr>
            </w:pPr>
            <w:r w:rsidDel="00000000" w:rsidR="00000000" w:rsidRPr="00000000">
              <w:rPr>
                <w:b w:val="1"/>
                <w:color w:val="124682"/>
                <w:sz w:val="24"/>
                <w:szCs w:val="24"/>
                <w:rtl w:val="0"/>
              </w:rPr>
              <w:t xml:space="preserve">101077085</w:t>
            </w:r>
          </w:p>
        </w:tc>
      </w:tr>
      <w:tr>
        <w:trPr>
          <w:cantSplit w:val="0"/>
          <w:tblHeader w:val="0"/>
        </w:trPr>
        <w:tc>
          <w:tcPr>
            <w:shd w:fill="64bea0" w:val="clear"/>
          </w:tcPr>
          <w:p w:rsidR="00000000" w:rsidDel="00000000" w:rsidP="00000000" w:rsidRDefault="00000000" w:rsidRPr="00000000" w14:paraId="0000000C">
            <w:pPr>
              <w:jc w:val="center"/>
              <w:rPr>
                <w:b w:val="1"/>
                <w:color w:val="124682"/>
                <w:sz w:val="24"/>
                <w:szCs w:val="24"/>
              </w:rPr>
            </w:pPr>
            <w:r w:rsidDel="00000000" w:rsidR="00000000" w:rsidRPr="00000000">
              <w:rPr>
                <w:b w:val="1"/>
                <w:color w:val="124682"/>
                <w:sz w:val="24"/>
                <w:szCs w:val="24"/>
                <w:rtl w:val="0"/>
              </w:rPr>
              <w:t xml:space="preserve">Project Duration</w:t>
            </w:r>
          </w:p>
        </w:tc>
        <w:tc>
          <w:tcPr>
            <w:shd w:fill="a2d7c5" w:val="clear"/>
          </w:tcPr>
          <w:p w:rsidR="00000000" w:rsidDel="00000000" w:rsidP="00000000" w:rsidRDefault="00000000" w:rsidRPr="00000000" w14:paraId="0000000D">
            <w:pPr>
              <w:jc w:val="center"/>
              <w:rPr>
                <w:b w:val="1"/>
                <w:color w:val="124682"/>
                <w:sz w:val="24"/>
                <w:szCs w:val="24"/>
              </w:rPr>
            </w:pPr>
            <w:r w:rsidDel="00000000" w:rsidR="00000000" w:rsidRPr="00000000">
              <w:rPr>
                <w:b w:val="1"/>
                <w:color w:val="124682"/>
                <w:sz w:val="24"/>
                <w:szCs w:val="24"/>
                <w:rtl w:val="0"/>
              </w:rPr>
              <w:t xml:space="preserve">2022-2025</w:t>
            </w:r>
          </w:p>
        </w:tc>
      </w:tr>
      <w:tr>
        <w:trPr>
          <w:cantSplit w:val="0"/>
          <w:tblHeader w:val="0"/>
        </w:trPr>
        <w:tc>
          <w:tcPr>
            <w:shd w:fill="64bea0" w:val="clear"/>
          </w:tcPr>
          <w:p w:rsidR="00000000" w:rsidDel="00000000" w:rsidP="00000000" w:rsidRDefault="00000000" w:rsidRPr="00000000" w14:paraId="0000000E">
            <w:pPr>
              <w:jc w:val="center"/>
              <w:rPr>
                <w:b w:val="1"/>
                <w:color w:val="124682"/>
                <w:sz w:val="24"/>
                <w:szCs w:val="24"/>
              </w:rPr>
            </w:pPr>
            <w:r w:rsidDel="00000000" w:rsidR="00000000" w:rsidRPr="00000000">
              <w:rPr>
                <w:b w:val="1"/>
                <w:color w:val="124682"/>
                <w:sz w:val="24"/>
                <w:szCs w:val="24"/>
                <w:rtl w:val="0"/>
              </w:rPr>
              <w:t xml:space="preserve">Project Coordinator</w:t>
            </w:r>
          </w:p>
        </w:tc>
        <w:tc>
          <w:tcPr>
            <w:shd w:fill="a2d7c5" w:val="clear"/>
          </w:tcPr>
          <w:p w:rsidR="00000000" w:rsidDel="00000000" w:rsidP="00000000" w:rsidRDefault="00000000" w:rsidRPr="00000000" w14:paraId="0000000F">
            <w:pPr>
              <w:jc w:val="center"/>
              <w:rPr>
                <w:b w:val="1"/>
                <w:color w:val="124682"/>
                <w:sz w:val="24"/>
                <w:szCs w:val="24"/>
              </w:rPr>
            </w:pPr>
            <w:r w:rsidDel="00000000" w:rsidR="00000000" w:rsidRPr="00000000">
              <w:rPr>
                <w:b w:val="1"/>
                <w:color w:val="124682"/>
                <w:sz w:val="24"/>
                <w:szCs w:val="24"/>
                <w:rtl w:val="0"/>
              </w:rPr>
              <w:t xml:space="preserve">Energy Cities</w:t>
            </w:r>
          </w:p>
        </w:tc>
      </w:tr>
      <w:tr>
        <w:trPr>
          <w:cantSplit w:val="0"/>
          <w:tblHeader w:val="0"/>
        </w:trPr>
        <w:tc>
          <w:tcPr>
            <w:shd w:fill="64bea0" w:val="clear"/>
          </w:tcPr>
          <w:p w:rsidR="00000000" w:rsidDel="00000000" w:rsidP="00000000" w:rsidRDefault="00000000" w:rsidRPr="00000000" w14:paraId="00000010">
            <w:pPr>
              <w:jc w:val="center"/>
              <w:rPr>
                <w:b w:val="1"/>
                <w:color w:val="124682"/>
                <w:sz w:val="24"/>
                <w:szCs w:val="24"/>
              </w:rPr>
            </w:pPr>
            <w:r w:rsidDel="00000000" w:rsidR="00000000" w:rsidRPr="00000000">
              <w:rPr>
                <w:b w:val="1"/>
                <w:color w:val="124682"/>
                <w:sz w:val="24"/>
                <w:szCs w:val="24"/>
                <w:rtl w:val="0"/>
              </w:rPr>
              <w:t xml:space="preserve">Working Package </w:t>
            </w:r>
          </w:p>
          <w:p w:rsidR="00000000" w:rsidDel="00000000" w:rsidP="00000000" w:rsidRDefault="00000000" w:rsidRPr="00000000" w14:paraId="00000011">
            <w:pPr>
              <w:jc w:val="center"/>
              <w:rPr>
                <w:b w:val="1"/>
                <w:color w:val="124682"/>
                <w:sz w:val="24"/>
                <w:szCs w:val="24"/>
              </w:rPr>
            </w:pPr>
            <w:r w:rsidDel="00000000" w:rsidR="00000000" w:rsidRPr="00000000">
              <w:rPr>
                <w:b w:val="1"/>
                <w:color w:val="124682"/>
                <w:sz w:val="24"/>
                <w:szCs w:val="24"/>
                <w:rtl w:val="0"/>
              </w:rPr>
              <w:t xml:space="preserve">Deliverable </w:t>
            </w:r>
          </w:p>
          <w:p w:rsidR="00000000" w:rsidDel="00000000" w:rsidP="00000000" w:rsidRDefault="00000000" w:rsidRPr="00000000" w14:paraId="00000012">
            <w:pPr>
              <w:jc w:val="center"/>
              <w:rPr>
                <w:b w:val="1"/>
                <w:color w:val="124682"/>
                <w:sz w:val="24"/>
                <w:szCs w:val="24"/>
              </w:rPr>
            </w:pPr>
            <w:r w:rsidDel="00000000" w:rsidR="00000000" w:rsidRPr="00000000">
              <w:rPr>
                <w:b w:val="1"/>
                <w:color w:val="124682"/>
                <w:sz w:val="24"/>
                <w:szCs w:val="24"/>
                <w:rtl w:val="0"/>
              </w:rPr>
              <w:t xml:space="preserve">Responsible Partner</w:t>
            </w:r>
          </w:p>
        </w:tc>
        <w:tc>
          <w:tcPr>
            <w:shd w:fill="a2d7c5" w:val="clear"/>
          </w:tcPr>
          <w:p w:rsidR="00000000" w:rsidDel="00000000" w:rsidP="00000000" w:rsidRDefault="00000000" w:rsidRPr="00000000" w14:paraId="00000013">
            <w:pPr>
              <w:jc w:val="center"/>
              <w:rPr>
                <w:b w:val="1"/>
                <w:color w:val="124682"/>
                <w:sz w:val="24"/>
                <w:szCs w:val="24"/>
              </w:rPr>
            </w:pPr>
            <w:r w:rsidDel="00000000" w:rsidR="00000000" w:rsidRPr="00000000">
              <w:rPr>
                <w:b w:val="1"/>
                <w:color w:val="124682"/>
                <w:sz w:val="24"/>
                <w:szCs w:val="24"/>
                <w:rtl w:val="0"/>
              </w:rPr>
              <w:t xml:space="preserve">WP5 </w:t>
            </w:r>
          </w:p>
          <w:p w:rsidR="00000000" w:rsidDel="00000000" w:rsidP="00000000" w:rsidRDefault="00000000" w:rsidRPr="00000000" w14:paraId="00000014">
            <w:pPr>
              <w:jc w:val="center"/>
              <w:rPr>
                <w:b w:val="1"/>
                <w:color w:val="124682"/>
                <w:sz w:val="24"/>
                <w:szCs w:val="24"/>
              </w:rPr>
            </w:pPr>
            <w:r w:rsidDel="00000000" w:rsidR="00000000" w:rsidRPr="00000000">
              <w:rPr>
                <w:b w:val="1"/>
                <w:color w:val="124682"/>
                <w:sz w:val="24"/>
                <w:szCs w:val="24"/>
                <w:rtl w:val="0"/>
              </w:rPr>
              <w:t xml:space="preserve">D5.2 Set of Templates </w:t>
            </w:r>
          </w:p>
          <w:p w:rsidR="00000000" w:rsidDel="00000000" w:rsidP="00000000" w:rsidRDefault="00000000" w:rsidRPr="00000000" w14:paraId="00000015">
            <w:pPr>
              <w:jc w:val="center"/>
              <w:rPr>
                <w:b w:val="1"/>
                <w:color w:val="124682"/>
                <w:sz w:val="24"/>
                <w:szCs w:val="24"/>
              </w:rPr>
            </w:pPr>
            <w:bookmarkStart w:colFirst="0" w:colLast="0" w:name="_heading=h.30j0zll" w:id="1"/>
            <w:bookmarkEnd w:id="1"/>
            <w:r w:rsidDel="00000000" w:rsidR="00000000" w:rsidRPr="00000000">
              <w:rPr>
                <w:b w:val="1"/>
                <w:color w:val="124682"/>
                <w:sz w:val="24"/>
                <w:szCs w:val="24"/>
                <w:rtl w:val="0"/>
              </w:rPr>
              <w:t xml:space="preserve">ELECTRA Energy Cooperative</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124682"/>
        </w:rPr>
      </w:pPr>
      <w:r w:rsidDel="00000000" w:rsidR="00000000" w:rsidRPr="00000000">
        <w:rPr>
          <w:rtl w:val="0"/>
        </w:rPr>
      </w:r>
    </w:p>
    <w:p w:rsidR="00000000" w:rsidDel="00000000" w:rsidP="00000000" w:rsidRDefault="00000000" w:rsidRPr="00000000" w14:paraId="00000019">
      <w:pPr>
        <w:rPr>
          <w:b w:val="1"/>
          <w:color w:val="124682"/>
          <w:sz w:val="36"/>
          <w:szCs w:val="36"/>
        </w:rPr>
      </w:pPr>
      <w:r w:rsidDel="00000000" w:rsidR="00000000" w:rsidRPr="00000000">
        <w:rPr>
          <w:b w:val="1"/>
          <w:color w:val="124682"/>
          <w:sz w:val="36"/>
          <w:szCs w:val="36"/>
          <w:rtl w:val="0"/>
        </w:rPr>
        <w:t xml:space="preserve">Disclaimer</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The sole responsibility of this publication lies with the authors and reflects only the authors’ view. Views and opinions expressed do not necessarily reflect those of the European Commission or CINEA. Neither the European Union nor the granting authority can be held responsible for them.</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The LIFE LOOP Consortium as a whole nor any individual party, does not offer any assurance that the information presented in this document is suitable for immediate use and will accept no liability for any loss or damage experienced by any person and/or entity using this information.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br w:type="textWrapping"/>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380" w:lineRule="auto"/>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d3461"/>
          <w:sz w:val="32"/>
          <w:szCs w:val="3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d3461"/>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Introductory Remarks</w:t>
              <w:tab/>
              <w:t xml:space="preserve">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MS PGothic" w:cs="MS PGothic" w:eastAsia="MS PGothic" w:hAnsi="MS PGothic"/>
                <w:b w:val="0"/>
                <w:i w:val="0"/>
                <w:smallCaps w:val="0"/>
                <w:strike w:val="0"/>
                <w:color w:val="64bea0"/>
                <w:sz w:val="22"/>
                <w:szCs w:val="22"/>
                <w:u w:val="none"/>
                <w:shd w:fill="auto" w:val="clear"/>
                <w:vertAlign w:val="baseline"/>
                <w:rtl w:val="0"/>
              </w:rPr>
              <w:t xml:space="preserve">How to use this template</w:t>
              <w:tab/>
              <w:t xml:space="preserve">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Part I: Stakeholder Mapping</w:t>
              <w:tab/>
              <w:t xml:space="preserve">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MS PGothic" w:cs="MS PGothic" w:eastAsia="MS PGothic" w:hAnsi="MS PGothic"/>
                <w:b w:val="0"/>
                <w:i w:val="0"/>
                <w:smallCaps w:val="0"/>
                <w:strike w:val="0"/>
                <w:color w:val="64bea0"/>
                <w:sz w:val="22"/>
                <w:szCs w:val="22"/>
                <w:u w:val="none"/>
                <w:shd w:fill="auto" w:val="clear"/>
                <w:vertAlign w:val="baseline"/>
                <w:rtl w:val="0"/>
              </w:rPr>
              <w:t xml:space="preserve">Understanding Stakeholders</w:t>
              <w:tab/>
              <w:t xml:space="preserve">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MS PGothic" w:cs="MS PGothic" w:eastAsia="MS PGothic" w:hAnsi="MS PGothic"/>
                <w:b w:val="0"/>
                <w:i w:val="0"/>
                <w:smallCaps w:val="0"/>
                <w:strike w:val="0"/>
                <w:color w:val="64bea0"/>
                <w:sz w:val="22"/>
                <w:szCs w:val="22"/>
                <w:u w:val="none"/>
                <w:shd w:fill="auto" w:val="clear"/>
                <w:vertAlign w:val="baseline"/>
                <w:rtl w:val="0"/>
              </w:rPr>
              <w:t xml:space="preserve">Energy Communities Stakeholders-Overview</w:t>
              <w:tab/>
              <w:t xml:space="preserve">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Map 1: Overview of Internal and External Stakeholders of an Energy Communities</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MS PGothic" w:cs="MS PGothic" w:eastAsia="MS PGothic" w:hAnsi="MS PGothic"/>
                <w:b w:val="0"/>
                <w:i w:val="0"/>
                <w:smallCaps w:val="0"/>
                <w:strike w:val="0"/>
                <w:color w:val="64bea0"/>
                <w:sz w:val="22"/>
                <w:szCs w:val="22"/>
                <w:u w:val="none"/>
                <w:shd w:fill="auto" w:val="clear"/>
                <w:vertAlign w:val="baseline"/>
                <w:rtl w:val="0"/>
              </w:rPr>
              <w:t xml:space="preserve">Analysis of Stakeholders</w:t>
              <w:tab/>
              <w:t xml:space="preserve">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Internal Stakeholders</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Diagram 1: Membership</w:t>
              <w:tab/>
              <w:t xml:space="preserve">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Map 2: Map of Internal Stakeholders</w:t>
              <w:tab/>
              <w:t xml:space="preserve">5</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Table 1: Analysis of Internal Stakeholders</w:t>
              <w:tab/>
              <w:t xml:space="preserve">5</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External Stakeholders</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Map 3: Map of External Stakeholders</w:t>
              <w:tab/>
              <w:t xml:space="preserve">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Table 2: Analysis of External Stakeholders</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MS PGothic" w:cs="MS PGothic" w:eastAsia="MS PGothic" w:hAnsi="MS PGothic"/>
                <w:b w:val="0"/>
                <w:i w:val="0"/>
                <w:smallCaps w:val="0"/>
                <w:strike w:val="0"/>
                <w:color w:val="64bea0"/>
                <w:sz w:val="22"/>
                <w:szCs w:val="22"/>
                <w:u w:val="none"/>
                <w:shd w:fill="auto" w:val="clear"/>
                <w:vertAlign w:val="baseline"/>
                <w:rtl w:val="0"/>
              </w:rPr>
              <w:t xml:space="preserve">The Municipality as a Stakeholder</w:t>
              <w:tab/>
              <w:t xml:space="preserve">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Graph 1: Means of Cooperation with your Local Municipality</w:t>
              <w:tab/>
              <w:t xml:space="preserve">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Diagram 2: Identifying the Common Ground with your Municipality</w:t>
              <w:tab/>
              <w:t xml:space="preserve">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Table 3: Building Synergies with your Municipality</w:t>
              <w:tab/>
              <w:t xml:space="preserve">10</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134" w:right="1134" w:header="397" w:footer="397"/>
          <w:pgNumType w:start="0"/>
          <w:titlePg w:val="1"/>
        </w:sectPr>
      </w:pPr>
      <w:r w:rsidDel="00000000" w:rsidR="00000000" w:rsidRPr="00000000">
        <w:rPr>
          <w:rtl w:val="0"/>
        </w:rPr>
      </w:r>
    </w:p>
    <w:p w:rsidR="00000000" w:rsidDel="00000000" w:rsidP="00000000" w:rsidRDefault="00000000" w:rsidRPr="00000000" w14:paraId="00000046">
      <w:pPr>
        <w:pStyle w:val="Heading1"/>
        <w:rPr>
          <w:sz w:val="32"/>
          <w:szCs w:val="32"/>
        </w:rPr>
      </w:pPr>
      <w:bookmarkStart w:colFirst="0" w:colLast="0" w:name="_heading=h.3znysh7" w:id="3"/>
      <w:bookmarkEnd w:id="3"/>
      <w:r w:rsidDel="00000000" w:rsidR="00000000" w:rsidRPr="00000000">
        <w:rPr>
          <w:sz w:val="32"/>
          <w:szCs w:val="32"/>
          <w:rtl w:val="0"/>
        </w:rPr>
        <w:t xml:space="preserve">Introductory Remarks</w:t>
      </w:r>
    </w:p>
    <w:p w:rsidR="00000000" w:rsidDel="00000000" w:rsidP="00000000" w:rsidRDefault="00000000" w:rsidRPr="00000000" w14:paraId="00000047">
      <w:pPr>
        <w:spacing w:line="360" w:lineRule="auto"/>
        <w:jc w:val="both"/>
        <w:rPr/>
      </w:pPr>
      <w:r w:rsidDel="00000000" w:rsidR="00000000" w:rsidRPr="00000000">
        <w:rPr>
          <w:rtl w:val="0"/>
        </w:rPr>
        <w:t xml:space="preserve">Energy Communities are </w:t>
      </w:r>
      <w:r w:rsidDel="00000000" w:rsidR="00000000" w:rsidRPr="00000000">
        <w:rPr>
          <w:b w:val="1"/>
          <w:color w:val="e6285a"/>
          <w:rtl w:val="0"/>
        </w:rPr>
        <w:t xml:space="preserve">based on their people</w:t>
      </w:r>
      <w:r w:rsidDel="00000000" w:rsidR="00000000" w:rsidRPr="00000000">
        <w:rPr>
          <w:color w:val="e6285a"/>
          <w:rtl w:val="0"/>
        </w:rPr>
        <w:t xml:space="preserve"> </w:t>
      </w:r>
      <w:r w:rsidDel="00000000" w:rsidR="00000000" w:rsidRPr="00000000">
        <w:rPr>
          <w:rtl w:val="0"/>
        </w:rPr>
        <w:t xml:space="preserve">who shape their collaborative relationships toward a common goal. Therefore, who will participate in an energy community is crucial to achieving its vision. At the same time, Energy Communities act in a social, economic and, administrative context composed of a variety of stakeholders that can either be its potential members or stakeholders with whom they will be obliged to cooperate to fulfill their objectives.</w:t>
      </w:r>
    </w:p>
    <w:p w:rsidR="00000000" w:rsidDel="00000000" w:rsidP="00000000" w:rsidRDefault="00000000" w:rsidRPr="00000000" w14:paraId="00000048">
      <w:pPr>
        <w:spacing w:line="360" w:lineRule="auto"/>
        <w:jc w:val="both"/>
        <w:rPr/>
      </w:pPr>
      <w:r w:rsidDel="00000000" w:rsidR="00000000" w:rsidRPr="00000000">
        <w:rPr>
          <w:rtl w:val="0"/>
        </w:rPr>
        <w:t xml:space="preserve">A key stakeholder is the </w:t>
      </w:r>
      <w:r w:rsidDel="00000000" w:rsidR="00000000" w:rsidRPr="00000000">
        <w:rPr>
          <w:b w:val="1"/>
          <w:color w:val="64bea0"/>
          <w:rtl w:val="0"/>
        </w:rPr>
        <w:t xml:space="preserve">local government</w:t>
      </w:r>
      <w:r w:rsidDel="00000000" w:rsidR="00000000" w:rsidRPr="00000000">
        <w:rPr>
          <w:rtl w:val="0"/>
        </w:rPr>
        <w:t xml:space="preserve">–as the closest body of the national government to local citizens- which can play an essential role in supporting the development of community energy projects. Local governments from their position, have the opportunity to actively support citizen engagement in the energy transition, and ensure that the local communities are developing in all respects toward a more sustainable, inclusive, and democratic energy future. Consequently, in the following guide, particular and extensive reference is made to local public authorities.</w:t>
      </w:r>
    </w:p>
    <w:p w:rsidR="00000000" w:rsidDel="00000000" w:rsidP="00000000" w:rsidRDefault="00000000" w:rsidRPr="00000000" w14:paraId="00000049">
      <w:pPr>
        <w:spacing w:line="360" w:lineRule="auto"/>
        <w:jc w:val="both"/>
        <w:rPr/>
      </w:pPr>
      <w:r w:rsidDel="00000000" w:rsidR="00000000" w:rsidRPr="00000000">
        <w:rPr>
          <w:rtl w:val="0"/>
        </w:rPr>
        <w:t xml:space="preserve">This document aims to provide Energy Communities with </w:t>
      </w:r>
      <w:r w:rsidDel="00000000" w:rsidR="00000000" w:rsidRPr="00000000">
        <w:rPr>
          <w:b w:val="1"/>
          <w:color w:val="fab432"/>
          <w:rtl w:val="0"/>
        </w:rPr>
        <w:t xml:space="preserve">methods to identify</w:t>
      </w:r>
      <w:r w:rsidDel="00000000" w:rsidR="00000000" w:rsidRPr="00000000">
        <w:rPr>
          <w:color w:val="fab432"/>
          <w:rtl w:val="0"/>
        </w:rPr>
        <w:t xml:space="preserve"> </w:t>
      </w:r>
      <w:r w:rsidDel="00000000" w:rsidR="00000000" w:rsidRPr="00000000">
        <w:rPr>
          <w:rtl w:val="0"/>
        </w:rPr>
        <w:t xml:space="preserve">all the stakeholders, whether internal or external, who have the power to either influence the course of an Energy Community. After being identified by the Energy Community, their analysis should be conducted to determine their role and overall position regarding the activities of the Energy Community.</w:t>
      </w:r>
    </w:p>
    <w:p w:rsidR="00000000" w:rsidDel="00000000" w:rsidP="00000000" w:rsidRDefault="00000000" w:rsidRPr="00000000" w14:paraId="0000004A">
      <w:pPr>
        <w:spacing w:line="360" w:lineRule="auto"/>
        <w:jc w:val="both"/>
        <w:rPr/>
      </w:pPr>
      <w:bookmarkStart w:colFirst="0" w:colLast="0" w:name="_heading=h.2et92p0" w:id="4"/>
      <w:bookmarkEnd w:id="4"/>
      <w:r w:rsidDel="00000000" w:rsidR="00000000" w:rsidRPr="00000000">
        <w:rPr>
          <w:rtl w:val="0"/>
        </w:rPr>
        <w:t xml:space="preserve">Admittedly, an Energy Community </w:t>
      </w:r>
      <w:r w:rsidDel="00000000" w:rsidR="00000000" w:rsidRPr="00000000">
        <w:rPr>
          <w:b w:val="1"/>
          <w:color w:val="64bea0"/>
          <w:rtl w:val="0"/>
        </w:rPr>
        <w:t xml:space="preserve">needs allies</w:t>
      </w:r>
      <w:r w:rsidDel="00000000" w:rsidR="00000000" w:rsidRPr="00000000">
        <w:rPr>
          <w:color w:val="64bea0"/>
          <w:rtl w:val="0"/>
        </w:rPr>
        <w:t xml:space="preserve"> </w:t>
      </w:r>
      <w:r w:rsidDel="00000000" w:rsidR="00000000" w:rsidRPr="00000000">
        <w:rPr>
          <w:rtl w:val="0"/>
        </w:rPr>
        <w:t xml:space="preserve">to be able to realize its common vision. Therefore, the building of communication and cooperation bridges with external partners who are active in the administrative, technical, social, academic, or commercial field is crucial.</w:t>
      </w:r>
    </w:p>
    <w:p w:rsidR="00000000" w:rsidDel="00000000" w:rsidP="00000000" w:rsidRDefault="00000000" w:rsidRPr="00000000" w14:paraId="0000004B">
      <w:pPr>
        <w:spacing w:line="360" w:lineRule="auto"/>
        <w:jc w:val="both"/>
        <w:rPr>
          <w:b w:val="1"/>
          <w:color w:val="e6285a"/>
        </w:rPr>
      </w:pPr>
      <w:bookmarkStart w:colFirst="0" w:colLast="0" w:name="_heading=h.tyjcwt" w:id="5"/>
      <w:bookmarkEnd w:id="5"/>
      <w:r w:rsidDel="00000000" w:rsidR="00000000" w:rsidRPr="00000000">
        <w:rPr>
          <w:rtl w:val="0"/>
        </w:rPr>
        <w:t xml:space="preserve">Moreover, the objective of this guide is to provide ideas and offer a potential structure of the stakeholder mapping process of your Energy Community, with the aim of facilitating the further democratic energy transition of your local community, which also assists and promotes </w:t>
      </w:r>
      <w:r w:rsidDel="00000000" w:rsidR="00000000" w:rsidRPr="00000000">
        <w:rPr>
          <w:b w:val="1"/>
          <w:color w:val="e6285a"/>
          <w:rtl w:val="0"/>
        </w:rPr>
        <w:t xml:space="preserve">the participation of people of all genders on equal terms. </w:t>
      </w:r>
    </w:p>
    <w:p w:rsidR="00000000" w:rsidDel="00000000" w:rsidP="00000000" w:rsidRDefault="00000000" w:rsidRPr="00000000" w14:paraId="0000004C">
      <w:pPr>
        <w:spacing w:line="360" w:lineRule="auto"/>
        <w:jc w:val="both"/>
        <w:rPr/>
        <w:sectPr>
          <w:type w:val="continuous"/>
          <w:pgSz w:h="16838" w:w="11906" w:orient="portrait"/>
          <w:pgMar w:bottom="1134" w:top="1417" w:left="1134" w:right="1134" w:header="397" w:footer="397"/>
          <w:pgNumType w:start="0"/>
          <w:cols w:equalWidth="0" w:num="2">
            <w:col w:space="720" w:w="4458.999999999999"/>
            <w:col w:space="0" w:w="4458.999999999999"/>
          </w:cols>
          <w:titlePg w:val="1"/>
        </w:sectPr>
      </w:pPr>
      <w:r w:rsidDel="00000000" w:rsidR="00000000" w:rsidRPr="00000000">
        <w:rPr>
          <w:rtl w:val="0"/>
        </w:rPr>
        <w:t xml:space="preserve">The </w:t>
      </w:r>
      <w:r w:rsidDel="00000000" w:rsidR="00000000" w:rsidRPr="00000000">
        <w:rPr>
          <w:b w:val="1"/>
          <w:color w:val="fab432"/>
          <w:rtl w:val="0"/>
        </w:rPr>
        <w:t xml:space="preserve">target audience</w:t>
      </w:r>
      <w:r w:rsidDel="00000000" w:rsidR="00000000" w:rsidRPr="00000000">
        <w:rPr>
          <w:color w:val="fab432"/>
          <w:rtl w:val="0"/>
        </w:rPr>
        <w:t xml:space="preserve"> </w:t>
      </w:r>
      <w:r w:rsidDel="00000000" w:rsidR="00000000" w:rsidRPr="00000000">
        <w:rPr>
          <w:rtl w:val="0"/>
        </w:rPr>
        <w:t xml:space="preserve">of this guide is citizens and municipalities interested in establishing an Energy Community. For the purpose of this exercise, we will assume that an Energy Community is in its early stage of development. However, it is essential to note that the actions outlined in this guide are </w:t>
      </w:r>
      <w:r w:rsidDel="00000000" w:rsidR="00000000" w:rsidRPr="00000000">
        <w:rPr>
          <w:b w:val="1"/>
          <w:color w:val="124682"/>
          <w:rtl w:val="0"/>
        </w:rPr>
        <w:t xml:space="preserve">dynamic, </w:t>
      </w:r>
      <w:r w:rsidDel="00000000" w:rsidR="00000000" w:rsidRPr="00000000">
        <w:rPr>
          <w:rtl w:val="0"/>
        </w:rPr>
        <w:t xml:space="preserve">so it will be useful for you to</w:t>
      </w:r>
      <w:r w:rsidDel="00000000" w:rsidR="00000000" w:rsidRPr="00000000">
        <w:rPr>
          <w:b w:val="1"/>
          <w:rtl w:val="0"/>
        </w:rPr>
        <w:t xml:space="preserve"> </w:t>
      </w:r>
      <w:r w:rsidDel="00000000" w:rsidR="00000000" w:rsidRPr="00000000">
        <w:rPr>
          <w:b w:val="1"/>
          <w:color w:val="124682"/>
          <w:rtl w:val="0"/>
        </w:rPr>
        <w:t xml:space="preserve">regularly review </w:t>
      </w:r>
      <w:r w:rsidDel="00000000" w:rsidR="00000000" w:rsidRPr="00000000">
        <w:rPr>
          <w:rtl w:val="0"/>
        </w:rPr>
        <w:t xml:space="preserve">your plan.</w:t>
      </w:r>
      <w:r w:rsidDel="00000000" w:rsidR="00000000" w:rsidRPr="00000000">
        <w:rPr>
          <w:b w:val="1"/>
          <w:rtl w:val="0"/>
        </w:rPr>
        <w:t xml:space="preserve"> </w:t>
      </w:r>
      <w:r w:rsidDel="00000000" w:rsidR="00000000" w:rsidRPr="00000000">
        <w:rPr>
          <w:rtl w:val="0"/>
        </w:rPr>
        <w:t xml:space="preserve">This way, your Energy Community remains adaptable to the changing circumstances and can effectively engage with both existing and emerging stakeholders. It is also essential to </w:t>
      </w:r>
      <w:r w:rsidDel="00000000" w:rsidR="00000000" w:rsidRPr="00000000">
        <w:rPr>
          <w:b w:val="1"/>
          <w:color w:val="19a0b9"/>
          <w:rtl w:val="0"/>
        </w:rPr>
        <w:t xml:space="preserve">customize</w:t>
      </w:r>
      <w:r w:rsidDel="00000000" w:rsidR="00000000" w:rsidRPr="00000000">
        <w:rPr>
          <w:color w:val="64bea0"/>
          <w:rtl w:val="0"/>
        </w:rPr>
        <w:t xml:space="preserve"> </w:t>
      </w:r>
      <w:r w:rsidDel="00000000" w:rsidR="00000000" w:rsidRPr="00000000">
        <w:rPr>
          <w:rtl w:val="0"/>
        </w:rPr>
        <w:t xml:space="preserve">the following plan to </w:t>
      </w:r>
      <w:r w:rsidDel="00000000" w:rsidR="00000000" w:rsidRPr="00000000">
        <w:rPr>
          <w:b w:val="1"/>
          <w:color w:val="19a0b9"/>
          <w:rtl w:val="0"/>
        </w:rPr>
        <w:t xml:space="preserve">align</w:t>
      </w:r>
      <w:r w:rsidDel="00000000" w:rsidR="00000000" w:rsidRPr="00000000">
        <w:rPr>
          <w:rtl w:val="0"/>
        </w:rPr>
        <w:t xml:space="preserve"> with the specific needs and vision of your Energy Community.</w:t>
      </w:r>
    </w:p>
    <w:p w:rsidR="00000000" w:rsidDel="00000000" w:rsidP="00000000" w:rsidRDefault="00000000" w:rsidRPr="00000000" w14:paraId="0000004D">
      <w:pPr>
        <w:spacing w:line="360" w:lineRule="auto"/>
        <w:rPr>
          <w:i w:val="1"/>
          <w:color w:val="e6285a"/>
          <w:sz w:val="28"/>
          <w:szCs w:val="28"/>
        </w:rPr>
      </w:pPr>
      <w:r w:rsidDel="00000000" w:rsidR="00000000" w:rsidRPr="00000000">
        <w:rPr>
          <w:rtl w:val="0"/>
        </w:rPr>
      </w:r>
    </w:p>
    <w:p w:rsidR="00000000" w:rsidDel="00000000" w:rsidP="00000000" w:rsidRDefault="00000000" w:rsidRPr="00000000" w14:paraId="0000004E">
      <w:pPr>
        <w:spacing w:line="360" w:lineRule="auto"/>
        <w:jc w:val="center"/>
        <w:rPr>
          <w:color w:val="e6285a"/>
          <w:sz w:val="28"/>
          <w:szCs w:val="28"/>
        </w:rPr>
      </w:pPr>
      <w:bookmarkStart w:colFirst="0" w:colLast="0" w:name="_heading=h.3dy6vkm" w:id="6"/>
      <w:bookmarkEnd w:id="6"/>
      <w:r w:rsidDel="00000000" w:rsidR="00000000" w:rsidRPr="00000000">
        <w:rPr>
          <w:i w:val="1"/>
          <w:color w:val="e6285a"/>
          <w:sz w:val="28"/>
          <w:szCs w:val="28"/>
          <w:rtl w:val="0"/>
        </w:rPr>
        <w:t xml:space="preserve">“As your Energy Community evolves, so will your stakeholder map”</w:t>
      </w:r>
      <w:r w:rsidDel="00000000" w:rsidR="00000000" w:rsidRPr="00000000">
        <w:rPr>
          <w:rtl w:val="0"/>
        </w:rPr>
      </w:r>
    </w:p>
    <w:tbl>
      <w:tblPr>
        <w:tblStyle w:val="Table2"/>
        <w:tblW w:w="9763.0" w:type="dxa"/>
        <w:jc w:val="left"/>
        <w:tblBorders>
          <w:top w:color="a2d7c5" w:space="0" w:sz="4" w:val="single"/>
          <w:left w:color="a2d7c5" w:space="0" w:sz="4" w:val="single"/>
          <w:bottom w:color="a2d7c5" w:space="0" w:sz="4" w:val="single"/>
          <w:right w:color="a2d7c5" w:space="0" w:sz="4" w:val="single"/>
          <w:insideH w:color="a2d7c5" w:space="0" w:sz="4" w:val="single"/>
          <w:insideV w:color="a2d7c5" w:space="0" w:sz="4" w:val="single"/>
        </w:tblBorders>
        <w:tblLayout w:type="fixed"/>
        <w:tblLook w:val="0400"/>
      </w:tblPr>
      <w:tblGrid>
        <w:gridCol w:w="9763"/>
        <w:tblGridChange w:id="0">
          <w:tblGrid>
            <w:gridCol w:w="9763"/>
          </w:tblGrid>
        </w:tblGridChange>
      </w:tblGrid>
      <w:tr>
        <w:trPr>
          <w:cantSplit w:val="0"/>
          <w:trHeight w:val="6781" w:hRule="atLeast"/>
          <w:tblHeader w:val="0"/>
        </w:trPr>
        <w:tc>
          <w:tcPr>
            <w:tcBorders>
              <w:top w:color="000000" w:space="0" w:sz="0" w:val="nil"/>
              <w:left w:color="000000" w:space="0" w:sz="0" w:val="nil"/>
              <w:bottom w:color="000000" w:space="0" w:sz="0" w:val="nil"/>
              <w:right w:color="000000" w:space="0" w:sz="0" w:val="nil"/>
            </w:tcBorders>
            <w:shd w:fill="a2d7c5" w:val="clear"/>
          </w:tcPr>
          <w:p w:rsidR="00000000" w:rsidDel="00000000" w:rsidP="00000000" w:rsidRDefault="00000000" w:rsidRPr="00000000" w14:paraId="0000004F">
            <w:pPr>
              <w:pStyle w:val="Heading2"/>
              <w:spacing w:line="360" w:lineRule="auto"/>
              <w:jc w:val="center"/>
              <w:rPr>
                <w:color w:val="000000"/>
                <w:sz w:val="28"/>
                <w:szCs w:val="28"/>
              </w:rPr>
            </w:pPr>
            <w:bookmarkStart w:colFirst="0" w:colLast="0" w:name="_heading=h.1t3h5sf" w:id="7"/>
            <w:bookmarkEnd w:id="7"/>
            <w:r w:rsidDel="00000000" w:rsidR="00000000" w:rsidRPr="00000000">
              <w:rPr>
                <w:color w:val="000000"/>
                <w:sz w:val="28"/>
                <w:szCs w:val="28"/>
                <w:rtl w:val="0"/>
              </w:rPr>
              <w:t xml:space="preserve">How to use this template</w:t>
            </w:r>
          </w:p>
          <w:p w:rsidR="00000000" w:rsidDel="00000000" w:rsidP="00000000" w:rsidRDefault="00000000" w:rsidRPr="00000000" w14:paraId="00000050">
            <w:pPr>
              <w:spacing w:line="360" w:lineRule="auto"/>
              <w:jc w:val="both"/>
              <w:rPr/>
            </w:pPr>
            <w:r w:rsidDel="00000000" w:rsidR="00000000" w:rsidRPr="00000000">
              <w:rPr>
                <w:rtl w:val="0"/>
              </w:rPr>
              <w:t xml:space="preserve">This document</w:t>
            </w:r>
            <w:r w:rsidDel="00000000" w:rsidR="00000000" w:rsidRPr="00000000">
              <w:rPr>
                <w:color w:val="19a0b9"/>
                <w:rtl w:val="0"/>
              </w:rPr>
              <w:t xml:space="preserve"> </w:t>
            </w:r>
            <w:r w:rsidDel="00000000" w:rsidR="00000000" w:rsidRPr="00000000">
              <w:rPr>
                <w:rtl w:val="0"/>
              </w:rPr>
              <w:t xml:space="preserve">is meant to serve as a</w:t>
            </w:r>
            <w:r w:rsidDel="00000000" w:rsidR="00000000" w:rsidRPr="00000000">
              <w:rPr>
                <w:color w:val="e6285a"/>
                <w:rtl w:val="0"/>
              </w:rPr>
              <w:t xml:space="preserve"> </w:t>
            </w:r>
            <w:r w:rsidDel="00000000" w:rsidR="00000000" w:rsidRPr="00000000">
              <w:rPr>
                <w:b w:val="1"/>
                <w:color w:val="e6285a"/>
                <w:u w:val="single"/>
                <w:rtl w:val="0"/>
              </w:rPr>
              <w:t xml:space="preserve">guide</w:t>
            </w:r>
            <w:r w:rsidDel="00000000" w:rsidR="00000000" w:rsidRPr="00000000">
              <w:rPr>
                <w:rtl w:val="0"/>
              </w:rPr>
              <w:t xml:space="preserve">. Readers and users can </w:t>
            </w:r>
            <w:r w:rsidDel="00000000" w:rsidR="00000000" w:rsidRPr="00000000">
              <w:rPr>
                <w:b w:val="1"/>
                <w:color w:val="19a0b9"/>
                <w:rtl w:val="0"/>
              </w:rPr>
              <w:t xml:space="preserve">tailor</w:t>
            </w:r>
            <w:r w:rsidDel="00000000" w:rsidR="00000000" w:rsidRPr="00000000">
              <w:rPr>
                <w:color w:val="19a0b9"/>
                <w:rtl w:val="0"/>
              </w:rPr>
              <w:t xml:space="preserve"> </w:t>
            </w:r>
            <w:r w:rsidDel="00000000" w:rsidR="00000000" w:rsidRPr="00000000">
              <w:rPr>
                <w:rtl w:val="0"/>
              </w:rPr>
              <w:t xml:space="preserve">the following stakeholder mapping process </w:t>
            </w:r>
            <w:r w:rsidDel="00000000" w:rsidR="00000000" w:rsidRPr="00000000">
              <w:rPr>
                <w:b w:val="1"/>
                <w:color w:val="124682"/>
                <w:rtl w:val="0"/>
              </w:rPr>
              <w:t xml:space="preserve">to the specific needs and situation of their local community</w:t>
            </w:r>
            <w:r w:rsidDel="00000000" w:rsidR="00000000" w:rsidRPr="00000000">
              <w:rPr>
                <w:rtl w:val="0"/>
              </w:rPr>
              <w:t xml:space="preserve">.</w:t>
            </w:r>
          </w:p>
          <w:p w:rsidR="00000000" w:rsidDel="00000000" w:rsidP="00000000" w:rsidRDefault="00000000" w:rsidRPr="00000000" w14:paraId="00000051">
            <w:pPr>
              <w:spacing w:line="360" w:lineRule="auto"/>
              <w:jc w:val="both"/>
              <w:rPr/>
            </w:pPr>
            <w:r w:rsidDel="00000000" w:rsidR="00000000" w:rsidRPr="00000000">
              <w:rPr>
                <w:rtl w:val="0"/>
              </w:rPr>
              <w:t xml:space="preserve">Regarding the stakeholder mapping process, mainly graphs, tables and their explanation are provided to facilitate the identification and analysis of the relevant stakeholders. Based on these, you can design </w:t>
            </w:r>
            <w:r w:rsidDel="00000000" w:rsidR="00000000" w:rsidRPr="00000000">
              <w:rPr>
                <w:b w:val="1"/>
                <w:color w:val="19a0b9"/>
                <w:rtl w:val="0"/>
              </w:rPr>
              <w:t xml:space="preserve">your own stakeholder map</w:t>
            </w:r>
            <w:r w:rsidDel="00000000" w:rsidR="00000000" w:rsidRPr="00000000">
              <w:rPr>
                <w:color w:val="19a0b9"/>
                <w:rtl w:val="0"/>
              </w:rPr>
              <w:t xml:space="preserve"> </w:t>
            </w:r>
            <w:r w:rsidDel="00000000" w:rsidR="00000000" w:rsidRPr="00000000">
              <w:rPr>
                <w:rtl w:val="0"/>
              </w:rPr>
              <w:t xml:space="preserve">to </w:t>
            </w:r>
            <w:r w:rsidDel="00000000" w:rsidR="00000000" w:rsidRPr="00000000">
              <w:rPr>
                <w:b w:val="1"/>
                <w:color w:val="e6285a"/>
                <w:rtl w:val="0"/>
              </w:rPr>
              <w:t xml:space="preserve">meet your local needs</w:t>
            </w:r>
            <w:r w:rsidDel="00000000" w:rsidR="00000000" w:rsidRPr="00000000">
              <w:rPr>
                <w:rtl w:val="0"/>
              </w:rPr>
              <w:t xml:space="preserve">, and reflect the local situation and the local key stakeholders.</w:t>
            </w:r>
          </w:p>
          <w:p w:rsidR="00000000" w:rsidDel="00000000" w:rsidP="00000000" w:rsidRDefault="00000000" w:rsidRPr="00000000" w14:paraId="00000052">
            <w:pPr>
              <w:spacing w:line="360" w:lineRule="auto"/>
              <w:jc w:val="both"/>
              <w:rPr/>
            </w:pPr>
            <w:r w:rsidDel="00000000" w:rsidR="00000000" w:rsidRPr="00000000">
              <w:rPr>
                <w:rtl w:val="0"/>
              </w:rPr>
            </w:r>
          </w:p>
          <w:p w:rsidR="00000000" w:rsidDel="00000000" w:rsidP="00000000" w:rsidRDefault="00000000" w:rsidRPr="00000000" w14:paraId="00000053">
            <w:pPr>
              <w:spacing w:line="360" w:lineRule="auto"/>
              <w:jc w:val="both"/>
              <w:rPr/>
            </w:pPr>
            <w:r w:rsidDel="00000000" w:rsidR="00000000" w:rsidRPr="00000000">
              <w:rPr>
                <w:rtl w:val="0"/>
              </w:rPr>
              <w:t xml:space="preserve">Once you have identified and analysed the relevant local stakeholders, the </w:t>
            </w:r>
            <w:r w:rsidDel="00000000" w:rsidR="00000000" w:rsidRPr="00000000">
              <w:rPr>
                <w:b w:val="1"/>
                <w:color w:val="124682"/>
                <w:rtl w:val="0"/>
              </w:rPr>
              <w:t xml:space="preserve">next step</w:t>
            </w:r>
            <w:r w:rsidDel="00000000" w:rsidR="00000000" w:rsidRPr="00000000">
              <w:rPr>
                <w:rtl w:val="0"/>
              </w:rPr>
              <w:t xml:space="preserve"> is the stakeholder engagement plan, where you will need to design an engagement plan setting out how you can involve them in the development of your Energy Community. </w:t>
            </w:r>
          </w:p>
          <w:p w:rsidR="00000000" w:rsidDel="00000000" w:rsidP="00000000" w:rsidRDefault="00000000" w:rsidRPr="00000000" w14:paraId="00000054">
            <w:pPr>
              <w:spacing w:line="36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26671</wp:posOffset>
                  </wp:positionH>
                  <wp:positionV relativeFrom="paragraph">
                    <wp:posOffset>121920</wp:posOffset>
                  </wp:positionV>
                  <wp:extent cx="862330" cy="921385"/>
                  <wp:effectExtent b="0" l="0" r="0" t="0"/>
                  <wp:wrapSquare wrapText="bothSides" distB="0" distT="0" distL="114300" distR="114300"/>
                  <wp:docPr id="48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862330" cy="921385"/>
                          </a:xfrm>
                          <a:prstGeom prst="rect"/>
                          <a:ln/>
                        </pic:spPr>
                      </pic:pic>
                    </a:graphicData>
                  </a:graphic>
                </wp:anchor>
              </w:drawing>
            </w:r>
          </w:p>
          <w:p w:rsidR="00000000" w:rsidDel="00000000" w:rsidP="00000000" w:rsidRDefault="00000000" w:rsidRPr="00000000" w14:paraId="00000055">
            <w:pPr>
              <w:spacing w:line="360" w:lineRule="auto"/>
              <w:jc w:val="both"/>
              <w:rPr/>
            </w:pPr>
            <w:r w:rsidDel="00000000" w:rsidR="00000000" w:rsidRPr="00000000">
              <w:rPr>
                <w:i w:val="1"/>
                <w:color w:val="e6285a"/>
                <w:sz w:val="24"/>
                <w:szCs w:val="24"/>
                <w:u w:val="single"/>
                <w:rtl w:val="0"/>
              </w:rPr>
              <w:t xml:space="preserve">The Stakeholder Engagement Plan can be found in </w:t>
            </w:r>
            <w:r w:rsidDel="00000000" w:rsidR="00000000" w:rsidRPr="00000000">
              <w:rPr>
                <w:b w:val="1"/>
                <w:i w:val="1"/>
                <w:color w:val="124682"/>
                <w:sz w:val="24"/>
                <w:szCs w:val="24"/>
                <w:u w:val="single"/>
                <w:rtl w:val="0"/>
              </w:rPr>
              <w:t xml:space="preserve">Part II</w:t>
            </w:r>
            <w:r w:rsidDel="00000000" w:rsidR="00000000" w:rsidRPr="00000000">
              <w:rPr>
                <w:i w:val="1"/>
                <w:color w:val="124682"/>
                <w:sz w:val="24"/>
                <w:szCs w:val="24"/>
                <w:u w:val="single"/>
                <w:rtl w:val="0"/>
              </w:rPr>
              <w:t xml:space="preserve"> </w:t>
            </w:r>
            <w:r w:rsidDel="00000000" w:rsidR="00000000" w:rsidRPr="00000000">
              <w:rPr>
                <w:i w:val="1"/>
                <w:color w:val="e6285a"/>
                <w:sz w:val="24"/>
                <w:szCs w:val="24"/>
                <w:u w:val="single"/>
                <w:rtl w:val="0"/>
              </w:rPr>
              <w:t xml:space="preserve">of the Stakeholder Mapping and Engagement Plan Guide.</w:t>
            </w: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line="380" w:lineRule="auto"/>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spacing w:line="276" w:lineRule="auto"/>
        <w:rPr>
          <w:sz w:val="32"/>
          <w:szCs w:val="32"/>
        </w:rPr>
      </w:pPr>
      <w:bookmarkStart w:colFirst="0" w:colLast="0" w:name="_heading=h.4d34og8" w:id="8"/>
      <w:bookmarkEnd w:id="8"/>
      <w:r w:rsidDel="00000000" w:rsidR="00000000" w:rsidRPr="00000000">
        <w:rPr>
          <w:sz w:val="32"/>
          <w:szCs w:val="32"/>
          <w:rtl w:val="0"/>
        </w:rPr>
        <w:t xml:space="preserve">Part I: Stakeholder Mapping</w:t>
      </w:r>
    </w:p>
    <w:p w:rsidR="00000000" w:rsidDel="00000000" w:rsidP="00000000" w:rsidRDefault="00000000" w:rsidRPr="00000000" w14:paraId="00000059">
      <w:pPr>
        <w:pStyle w:val="Heading2"/>
        <w:spacing w:line="276" w:lineRule="auto"/>
        <w:rPr>
          <w:sz w:val="28"/>
          <w:szCs w:val="28"/>
        </w:rPr>
      </w:pPr>
      <w:bookmarkStart w:colFirst="0" w:colLast="0" w:name="_heading=h.2s8eyo1" w:id="9"/>
      <w:bookmarkEnd w:id="9"/>
      <w:r w:rsidDel="00000000" w:rsidR="00000000" w:rsidRPr="00000000">
        <w:rPr>
          <w:sz w:val="28"/>
          <w:szCs w:val="28"/>
          <w:rtl w:val="0"/>
        </w:rPr>
        <w:t xml:space="preserve">Understanding Stakeholders</w:t>
      </w:r>
    </w:p>
    <w:p w:rsidR="00000000" w:rsidDel="00000000" w:rsidP="00000000" w:rsidRDefault="00000000" w:rsidRPr="00000000" w14:paraId="0000005A">
      <w:pPr>
        <w:spacing w:line="360" w:lineRule="auto"/>
        <w:jc w:val="both"/>
        <w:rPr/>
      </w:pPr>
      <w:r w:rsidDel="00000000" w:rsidR="00000000" w:rsidRPr="00000000">
        <w:rPr>
          <w:rtl w:val="0"/>
        </w:rPr>
        <w:t xml:space="preserve">To set the foundation for the following exercise, it is useful to comprehend the </w:t>
      </w:r>
      <w:r w:rsidDel="00000000" w:rsidR="00000000" w:rsidRPr="00000000">
        <w:rPr>
          <w:b w:val="1"/>
          <w:color w:val="124682"/>
          <w:rtl w:val="0"/>
        </w:rPr>
        <w:t xml:space="preserve">definition of a stakeholder.</w:t>
      </w:r>
      <w:r w:rsidDel="00000000" w:rsidR="00000000" w:rsidRPr="00000000">
        <w:rPr>
          <w:rtl w:val="0"/>
        </w:rPr>
        <w:t xml:space="preserve"> In general, stakeholders are individuals or legal entities who can externally influence or are actively involved in a project. Various theories exist for categorizing stakeholders, including classifications based on their level of interest and influence, functionality, enabling role, and more.</w:t>
      </w:r>
    </w:p>
    <w:p w:rsidR="00000000" w:rsidDel="00000000" w:rsidP="00000000" w:rsidRDefault="00000000" w:rsidRPr="00000000" w14:paraId="0000005B">
      <w:pPr>
        <w:spacing w:line="360" w:lineRule="auto"/>
        <w:jc w:val="both"/>
        <w:rPr/>
      </w:pPr>
      <w:r w:rsidDel="00000000" w:rsidR="00000000" w:rsidRPr="00000000">
        <w:rPr>
          <w:rtl w:val="0"/>
        </w:rPr>
        <w:t xml:space="preserve">In this guide, we will utilize a stakeholder categorization model based on the stakeholder’s</w:t>
      </w:r>
      <w:r w:rsidDel="00000000" w:rsidR="00000000" w:rsidRPr="00000000">
        <w:rPr>
          <w:b w:val="1"/>
          <w:rtl w:val="0"/>
        </w:rPr>
        <w:t xml:space="preserve"> </w:t>
      </w:r>
      <w:r w:rsidDel="00000000" w:rsidR="00000000" w:rsidRPr="00000000">
        <w:rPr>
          <w:b w:val="1"/>
          <w:color w:val="e6285a"/>
          <w:rtl w:val="0"/>
        </w:rPr>
        <w:t xml:space="preserve">core relationship with a project</w:t>
      </w:r>
      <w:r w:rsidDel="00000000" w:rsidR="00000000" w:rsidRPr="00000000">
        <w:rPr>
          <w:rtl w:val="0"/>
        </w:rPr>
        <w:t xml:space="preserve">. Therefore, stakeholders will be classified as </w:t>
      </w:r>
      <w:r w:rsidDel="00000000" w:rsidR="00000000" w:rsidRPr="00000000">
        <w:rPr>
          <w:b w:val="1"/>
          <w:color w:val="fab432"/>
          <w:rtl w:val="0"/>
        </w:rPr>
        <w:t xml:space="preserve">internal, </w:t>
      </w:r>
      <w:r w:rsidDel="00000000" w:rsidR="00000000" w:rsidRPr="00000000">
        <w:rPr>
          <w:rtl w:val="0"/>
        </w:rPr>
        <w:t xml:space="preserve">i.e. those actively involved in the community energy project, e.g. members, and </w:t>
      </w:r>
      <w:r w:rsidDel="00000000" w:rsidR="00000000" w:rsidRPr="00000000">
        <w:rPr>
          <w:b w:val="1"/>
          <w:color w:val="fab432"/>
          <w:rtl w:val="0"/>
        </w:rPr>
        <w:t xml:space="preserve">external</w:t>
      </w:r>
      <w:r w:rsidDel="00000000" w:rsidR="00000000" w:rsidRPr="00000000">
        <w:rPr>
          <w:rtl w:val="0"/>
        </w:rPr>
        <w:t xml:space="preserve">, i.e. those who are not members of the Energy Community, but somehow can influence its development. </w:t>
      </w:r>
    </w:p>
    <w:p w:rsidR="00000000" w:rsidDel="00000000" w:rsidP="00000000" w:rsidRDefault="00000000" w:rsidRPr="00000000" w14:paraId="0000005C">
      <w:pPr>
        <w:spacing w:line="360" w:lineRule="auto"/>
        <w:jc w:val="center"/>
        <w:rPr>
          <w:b w:val="1"/>
          <w:i w:val="1"/>
          <w:color w:val="e6285a"/>
          <w:sz w:val="24"/>
          <w:szCs w:val="24"/>
        </w:rPr>
      </w:pPr>
      <w:r w:rsidDel="00000000" w:rsidR="00000000" w:rsidRPr="00000000">
        <w:rPr>
          <w:b w:val="1"/>
          <w:i w:val="1"/>
          <w:color w:val="e6285a"/>
          <w:sz w:val="24"/>
          <w:szCs w:val="24"/>
          <w:rtl w:val="0"/>
        </w:rPr>
        <w:t xml:space="preserve">“Internal and external stakeholders both play an equally vital role”</w:t>
      </w:r>
    </w:p>
    <w:p w:rsidR="00000000" w:rsidDel="00000000" w:rsidP="00000000" w:rsidRDefault="00000000" w:rsidRPr="00000000" w14:paraId="0000005D">
      <w:pPr>
        <w:spacing w:line="360" w:lineRule="auto"/>
        <w:jc w:val="both"/>
        <w:rPr/>
      </w:pPr>
      <w:r w:rsidDel="00000000" w:rsidR="00000000" w:rsidRPr="00000000">
        <w:rPr>
          <w:rtl w:val="0"/>
        </w:rPr>
        <w:t xml:space="preserve">Although, it could be said that the emphasis should be placed on the internal stakeholders of the Energy Community, i.e. the members, as they have a direct influence on decision-making and shaping the direction of the initiative, the external stakeholders </w:t>
      </w:r>
      <w:r w:rsidDel="00000000" w:rsidR="00000000" w:rsidRPr="00000000">
        <w:rPr>
          <w:b w:val="1"/>
          <w:color w:val="19a0b9"/>
          <w:rtl w:val="0"/>
        </w:rPr>
        <w:t xml:space="preserve">play an equally vital role</w:t>
      </w:r>
      <w:r w:rsidDel="00000000" w:rsidR="00000000" w:rsidRPr="00000000">
        <w:rPr>
          <w:rtl w:val="0"/>
        </w:rPr>
        <w:t xml:space="preserve"> in implementing and developing a project. An Energy Community admittedly operates within the legal framework established by the national government, and there are administrative procedures that must be followed to set up a legal entity, while the construction of a renewable energy project and its connection to the electricity grid require the support and assistance of experienced engineers and DSO, respectively.</w:t>
      </w:r>
    </w:p>
    <w:p w:rsidR="00000000" w:rsidDel="00000000" w:rsidP="00000000" w:rsidRDefault="00000000" w:rsidRPr="00000000" w14:paraId="0000005E">
      <w:pPr>
        <w:spacing w:line="360" w:lineRule="auto"/>
        <w:rPr>
          <w:sz w:val="28"/>
          <w:szCs w:val="28"/>
        </w:rPr>
      </w:pPr>
      <w:r w:rsidDel="00000000" w:rsidR="00000000" w:rsidRPr="00000000">
        <w:rPr>
          <w:rtl w:val="0"/>
        </w:rPr>
      </w:r>
    </w:p>
    <w:p w:rsidR="00000000" w:rsidDel="00000000" w:rsidP="00000000" w:rsidRDefault="00000000" w:rsidRPr="00000000" w14:paraId="0000005F">
      <w:pPr>
        <w:pStyle w:val="Heading2"/>
        <w:spacing w:line="360" w:lineRule="auto"/>
        <w:rPr>
          <w:sz w:val="28"/>
          <w:szCs w:val="28"/>
        </w:rPr>
      </w:pPr>
      <w:bookmarkStart w:colFirst="0" w:colLast="0" w:name="_heading=h.17dp8vu" w:id="10"/>
      <w:bookmarkEnd w:id="10"/>
      <w:r w:rsidDel="00000000" w:rsidR="00000000" w:rsidRPr="00000000">
        <w:rPr>
          <w:sz w:val="28"/>
          <w:szCs w:val="28"/>
          <w:rtl w:val="0"/>
        </w:rPr>
        <w:t xml:space="preserve">Energy Communities Stakeholders-Overview</w:t>
      </w:r>
    </w:p>
    <w:p w:rsidR="00000000" w:rsidDel="00000000" w:rsidP="00000000" w:rsidRDefault="00000000" w:rsidRPr="00000000" w14:paraId="00000060">
      <w:pPr>
        <w:spacing w:line="360" w:lineRule="auto"/>
        <w:jc w:val="both"/>
        <w:rPr/>
      </w:pPr>
      <w:r w:rsidDel="00000000" w:rsidR="00000000" w:rsidRPr="00000000">
        <w:rPr>
          <w:rtl w:val="0"/>
        </w:rPr>
        <w:t xml:space="preserve">As mentioned above, the success and sustainability of a project are influenced by internal and external stakeholders. The same applies to community energy projects and initiatives. Therefore, it would be highly beneficial helpful to </w:t>
      </w:r>
      <w:r w:rsidDel="00000000" w:rsidR="00000000" w:rsidRPr="00000000">
        <w:rPr>
          <w:b w:val="1"/>
          <w:color w:val="64bea0"/>
          <w:rtl w:val="0"/>
        </w:rPr>
        <w:t xml:space="preserve">discover and map the ecosystem</w:t>
      </w:r>
      <w:r w:rsidDel="00000000" w:rsidR="00000000" w:rsidRPr="00000000">
        <w:rPr>
          <w:color w:val="64bea0"/>
          <w:rtl w:val="0"/>
        </w:rPr>
        <w:t xml:space="preserve"> </w:t>
      </w:r>
      <w:r w:rsidDel="00000000" w:rsidR="00000000" w:rsidRPr="00000000">
        <w:rPr>
          <w:rtl w:val="0"/>
        </w:rPr>
        <w:t xml:space="preserve">of local stakeholders at the beginning of your initiative. </w:t>
      </w:r>
    </w:p>
    <w:p w:rsidR="00000000" w:rsidDel="00000000" w:rsidP="00000000" w:rsidRDefault="00000000" w:rsidRPr="00000000" w14:paraId="00000061">
      <w:pPr>
        <w:spacing w:line="360" w:lineRule="auto"/>
        <w:jc w:val="both"/>
        <w:rPr/>
      </w:pPr>
      <w:r w:rsidDel="00000000" w:rsidR="00000000" w:rsidRPr="00000000">
        <w:rPr>
          <w:rtl w:val="0"/>
        </w:rPr>
        <w:t xml:space="preserve">By mapping the local stakeholders, you will be able to identify which stakeholders could potentially join your Energy Community, based on the </w:t>
      </w:r>
      <w:r w:rsidDel="00000000" w:rsidR="00000000" w:rsidRPr="00000000">
        <w:rPr>
          <w:b w:val="1"/>
          <w:color w:val="fab432"/>
          <w:rtl w:val="0"/>
        </w:rPr>
        <w:t xml:space="preserve">requirements set by you</w:t>
      </w:r>
      <w:r w:rsidDel="00000000" w:rsidR="00000000" w:rsidRPr="00000000">
        <w:rPr>
          <w:rtl w:val="0"/>
        </w:rPr>
        <w:t xml:space="preserve">, such as the shared vision for the protection of the local environment, gender justice, and addressing climate change and energy poverty. At the same time, you will be able to recognize which stakeholders you will need to work with to realize your vision. Therefore, at this stage, it is important to map the ecosystem of local stakeholders to identify who they are, and determine their potential role in your Energy Community. This mapping exercise will help you identify potential members of your Energy Community, as well as external actors who may provide necessary services or become potential partners to help you achieve your goals.</w:t>
      </w:r>
    </w:p>
    <w:p w:rsidR="00000000" w:rsidDel="00000000" w:rsidP="00000000" w:rsidRDefault="00000000" w:rsidRPr="00000000" w14:paraId="00000062">
      <w:pPr>
        <w:spacing w:line="360" w:lineRule="auto"/>
        <w:jc w:val="both"/>
        <w:rPr/>
      </w:pPr>
      <w:r w:rsidDel="00000000" w:rsidR="00000000" w:rsidRPr="00000000">
        <w:rPr>
          <w:rtl w:val="0"/>
        </w:rPr>
        <w:t xml:space="preserve">Keep in mind that stakeholder mapping is a </w:t>
      </w:r>
      <w:r w:rsidDel="00000000" w:rsidR="00000000" w:rsidRPr="00000000">
        <w:rPr>
          <w:b w:val="1"/>
          <w:color w:val="124682"/>
          <w:rtl w:val="0"/>
        </w:rPr>
        <w:t xml:space="preserve">dynamic process,</w:t>
      </w:r>
      <w:r w:rsidDel="00000000" w:rsidR="00000000" w:rsidRPr="00000000">
        <w:rPr>
          <w:color w:val="124682"/>
          <w:rtl w:val="0"/>
        </w:rPr>
        <w:t xml:space="preserve"> </w:t>
      </w:r>
      <w:r w:rsidDel="00000000" w:rsidR="00000000" w:rsidRPr="00000000">
        <w:rPr>
          <w:rtl w:val="0"/>
        </w:rPr>
        <w:t xml:space="preserve">as the list of potential partners is likely to expand as your Energy Community grows and evolves over time, therefore, you should regularly review this map.</w:t>
      </w:r>
    </w:p>
    <w:p w:rsidR="00000000" w:rsidDel="00000000" w:rsidP="00000000" w:rsidRDefault="00000000" w:rsidRPr="00000000" w14:paraId="00000063">
      <w:pPr>
        <w:spacing w:line="360" w:lineRule="auto"/>
        <w:jc w:val="both"/>
        <w:rPr/>
      </w:pPr>
      <w:r w:rsidDel="00000000" w:rsidR="00000000" w:rsidRPr="00000000">
        <w:rPr>
          <w:rtl w:val="0"/>
        </w:rPr>
        <w:t xml:space="preserve">The map below presents an example of stakeholder mapping by categorizing stakeholders into internal and external actors. You can utilize this example as a starting point to create your own map, by asking the contribution of your whole group, allowing each member to share their perspective and insights regarding the identified stakeholders. This collaborative effort will result in a more comprehensive and detailed representation of the stakeholder landscape.</w:t>
      </w:r>
    </w:p>
    <w:p w:rsidR="00000000" w:rsidDel="00000000" w:rsidP="00000000" w:rsidRDefault="00000000" w:rsidRPr="00000000" w14:paraId="00000064">
      <w:pPr>
        <w:pStyle w:val="Heading3"/>
        <w:spacing w:line="360" w:lineRule="auto"/>
        <w:rPr>
          <w:sz w:val="24"/>
          <w:szCs w:val="24"/>
        </w:rPr>
      </w:pPr>
      <w:bookmarkStart w:colFirst="0" w:colLast="0" w:name="_heading=h.3rdcrjn" w:id="11"/>
      <w:bookmarkEnd w:id="11"/>
      <w:r w:rsidDel="00000000" w:rsidR="00000000" w:rsidRPr="00000000">
        <w:rPr>
          <w:sz w:val="24"/>
          <w:szCs w:val="24"/>
          <w:rtl w:val="0"/>
        </w:rPr>
        <w:t xml:space="preserve">Map 1: Overview of Internal and External Stakeholders of an Energy Communities</w:t>
      </w:r>
      <w:r w:rsidDel="00000000" w:rsidR="00000000" w:rsidRPr="00000000">
        <w:drawing>
          <wp:anchor allowOverlap="1" behindDoc="0" distB="0" distT="0" distL="114300" distR="114300" hidden="0" layoutInCell="1" locked="0" relativeHeight="0" simplePos="0">
            <wp:simplePos x="0" y="0"/>
            <wp:positionH relativeFrom="column">
              <wp:posOffset>6351</wp:posOffset>
            </wp:positionH>
            <wp:positionV relativeFrom="paragraph">
              <wp:posOffset>358292</wp:posOffset>
            </wp:positionV>
            <wp:extent cx="6113780" cy="4646930"/>
            <wp:effectExtent b="0" l="0" r="0" t="0"/>
            <wp:wrapSquare wrapText="bothSides" distB="0" distT="0" distL="114300" distR="114300"/>
            <wp:docPr id="487"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6113780" cy="4646930"/>
                    </a:xfrm>
                    <a:prstGeom prst="rect"/>
                    <a:ln/>
                  </pic:spPr>
                </pic:pic>
              </a:graphicData>
            </a:graphic>
          </wp:anchor>
        </w:drawing>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380" w:lineRule="auto"/>
        <w:rPr/>
      </w:pPr>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2"/>
        <w:spacing w:line="360" w:lineRule="auto"/>
        <w:rPr>
          <w:sz w:val="28"/>
          <w:szCs w:val="28"/>
        </w:rPr>
      </w:pPr>
      <w:bookmarkStart w:colFirst="0" w:colLast="0" w:name="_heading=h.26in1rg" w:id="12"/>
      <w:bookmarkEnd w:id="12"/>
      <w:r w:rsidDel="00000000" w:rsidR="00000000" w:rsidRPr="00000000">
        <w:rPr>
          <w:sz w:val="28"/>
          <w:szCs w:val="28"/>
          <w:rtl w:val="0"/>
        </w:rPr>
        <w:t xml:space="preserve">Analysis of Stakeholders</w:t>
      </w:r>
    </w:p>
    <w:p w:rsidR="00000000" w:rsidDel="00000000" w:rsidP="00000000" w:rsidRDefault="00000000" w:rsidRPr="00000000" w14:paraId="00000068">
      <w:pPr>
        <w:spacing w:line="360" w:lineRule="auto"/>
        <w:jc w:val="both"/>
        <w:rPr/>
      </w:pPr>
      <w:r w:rsidDel="00000000" w:rsidR="00000000" w:rsidRPr="00000000">
        <w:rPr>
          <w:rtl w:val="0"/>
        </w:rPr>
        <w:t xml:space="preserve">Once you have identified the local stakeholders, you can proceed with the stakeholder analysis phase.</w:t>
      </w:r>
    </w:p>
    <w:p w:rsidR="00000000" w:rsidDel="00000000" w:rsidP="00000000" w:rsidRDefault="00000000" w:rsidRPr="00000000" w14:paraId="00000069">
      <w:pPr>
        <w:spacing w:line="360" w:lineRule="auto"/>
        <w:jc w:val="both"/>
        <w:rPr/>
      </w:pPr>
      <w:r w:rsidDel="00000000" w:rsidR="00000000" w:rsidRPr="00000000">
        <w:rPr>
          <w:rtl w:val="0"/>
        </w:rPr>
        <w:t xml:space="preserve">This step will enable you to gain a </w:t>
      </w:r>
      <w:r w:rsidDel="00000000" w:rsidR="00000000" w:rsidRPr="00000000">
        <w:rPr>
          <w:b w:val="1"/>
          <w:color w:val="fab432"/>
          <w:rtl w:val="0"/>
        </w:rPr>
        <w:t xml:space="preserve">deeper and more comprehensive understanding</w:t>
      </w:r>
      <w:r w:rsidDel="00000000" w:rsidR="00000000" w:rsidRPr="00000000">
        <w:rPr>
          <w:color w:val="fab432"/>
          <w:rtl w:val="0"/>
        </w:rPr>
        <w:t xml:space="preserve"> </w:t>
      </w:r>
      <w:r w:rsidDel="00000000" w:rsidR="00000000" w:rsidRPr="00000000">
        <w:rPr>
          <w:rtl w:val="0"/>
        </w:rPr>
        <w:t xml:space="preserve">of the role and significance of each stakeholder in relation to your Energy Community and your vision. By conducting this analysis, you will be able to assess factors such as their role, level of influence, interests, needs, and potential synergies. This information will guide you in effectively engaging with each stakeholder, aligning their interests with your Energy Community’s goals, and fostering cooperation.</w:t>
      </w:r>
    </w:p>
    <w:p w:rsidR="00000000" w:rsidDel="00000000" w:rsidP="00000000" w:rsidRDefault="00000000" w:rsidRPr="00000000" w14:paraId="0000006A">
      <w:pPr>
        <w:spacing w:line="360" w:lineRule="auto"/>
        <w:jc w:val="both"/>
        <w:rPr/>
      </w:pPr>
      <w:r w:rsidDel="00000000" w:rsidR="00000000" w:rsidRPr="00000000">
        <w:rPr>
          <w:rtl w:val="0"/>
        </w:rPr>
      </w:r>
    </w:p>
    <w:p w:rsidR="00000000" w:rsidDel="00000000" w:rsidP="00000000" w:rsidRDefault="00000000" w:rsidRPr="00000000" w14:paraId="0000006B">
      <w:pPr>
        <w:pStyle w:val="Heading3"/>
        <w:spacing w:line="360" w:lineRule="auto"/>
        <w:rPr>
          <w:sz w:val="24"/>
          <w:szCs w:val="24"/>
        </w:rPr>
      </w:pPr>
      <w:bookmarkStart w:colFirst="0" w:colLast="0" w:name="_heading=h.lnxbz9" w:id="13"/>
      <w:bookmarkEnd w:id="13"/>
      <w:r w:rsidDel="00000000" w:rsidR="00000000" w:rsidRPr="00000000">
        <w:rPr>
          <w:sz w:val="24"/>
          <w:szCs w:val="24"/>
          <w:rtl w:val="0"/>
        </w:rPr>
        <w:t xml:space="preserve">Internal Stakeholders</w:t>
      </w:r>
    </w:p>
    <w:p w:rsidR="00000000" w:rsidDel="00000000" w:rsidP="00000000" w:rsidRDefault="00000000" w:rsidRPr="00000000" w14:paraId="0000006C">
      <w:pPr>
        <w:spacing w:line="360" w:lineRule="auto"/>
        <w:jc w:val="both"/>
        <w:rPr/>
      </w:pPr>
      <w:r w:rsidDel="00000000" w:rsidR="00000000" w:rsidRPr="00000000">
        <w:rPr>
          <w:rtl w:val="0"/>
        </w:rPr>
        <w:t xml:space="preserve">Internal stakeholders are the members of the Energy Community. These individuals or legal entities have a direct relationship with the Energy Community. Members have equal rights and hold a voting right in decision-making processes during the General Assembly. Additionally, membership entails co-ownership of the cooperative which is achieved through the acquisition of a share of the cooperative capital, and fosters a sense of responsibility among members to actively contribute to the community.</w:t>
      </w:r>
    </w:p>
    <w:p w:rsidR="00000000" w:rsidDel="00000000" w:rsidP="00000000" w:rsidRDefault="00000000" w:rsidRPr="00000000" w14:paraId="0000006D">
      <w:pPr>
        <w:spacing w:line="360" w:lineRule="auto"/>
        <w:jc w:val="both"/>
        <w:rPr/>
      </w:pPr>
      <w:r w:rsidDel="00000000" w:rsidR="00000000" w:rsidRPr="00000000">
        <w:rPr>
          <w:rtl w:val="0"/>
        </w:rPr>
      </w:r>
    </w:p>
    <w:p w:rsidR="00000000" w:rsidDel="00000000" w:rsidP="00000000" w:rsidRDefault="00000000" w:rsidRPr="00000000" w14:paraId="0000006E">
      <w:pPr>
        <w:pStyle w:val="Heading3"/>
        <w:spacing w:line="360" w:lineRule="auto"/>
        <w:rPr>
          <w:sz w:val="24"/>
          <w:szCs w:val="24"/>
        </w:rPr>
      </w:pPr>
      <w:bookmarkStart w:colFirst="0" w:colLast="0" w:name="_heading=h.35nkun2" w:id="14"/>
      <w:bookmarkEnd w:id="14"/>
      <w:r w:rsidDel="00000000" w:rsidR="00000000" w:rsidRPr="00000000">
        <w:rPr>
          <w:sz w:val="24"/>
          <w:szCs w:val="24"/>
          <w:rtl w:val="0"/>
        </w:rPr>
        <w:t xml:space="preserve">Diagram 1: Membership</w:t>
      </w:r>
    </w:p>
    <w:p w:rsidR="00000000" w:rsidDel="00000000" w:rsidP="00000000" w:rsidRDefault="00000000" w:rsidRPr="00000000" w14:paraId="0000006F">
      <w:pPr>
        <w:spacing w:line="36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6113780" cy="1828800"/>
                <wp:effectExtent b="0" l="0" r="0" t="0"/>
                <wp:wrapSquare wrapText="bothSides" distB="0" distT="0" distL="114300" distR="114300"/>
                <wp:docPr id="479" name=""/>
                <a:graphic>
                  <a:graphicData uri="http://schemas.microsoft.com/office/word/2010/wordprocessingGroup">
                    <wpg:wgp>
                      <wpg:cNvGrpSpPr/>
                      <wpg:grpSpPr>
                        <a:xfrm>
                          <a:off x="0" y="0"/>
                          <a:ext cx="6113780" cy="1828800"/>
                          <a:chOff x="0" y="0"/>
                          <a:chExt cx="6113775" cy="1828800"/>
                        </a:xfrm>
                      </wpg:grpSpPr>
                      <wpg:grpSp>
                        <wpg:cNvGrpSpPr/>
                        <wpg:grpSpPr>
                          <a:xfrm>
                            <a:off x="0" y="0"/>
                            <a:ext cx="6113775" cy="1828800"/>
                            <a:chOff x="0" y="0"/>
                            <a:chExt cx="6113775" cy="1828800"/>
                          </a:xfrm>
                        </wpg:grpSpPr>
                        <wps:wsp>
                          <wps:cNvSpPr/>
                          <wps:cNvPr id="5" name="Shape 5"/>
                          <wps:spPr>
                            <a:xfrm>
                              <a:off x="0" y="0"/>
                              <a:ext cx="6113775" cy="182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343278" y="268902"/>
                              <a:ext cx="1303341" cy="288666"/>
                            </a:xfrm>
                            <a:prstGeom prst="roundRect">
                              <a:avLst>
                                <a:gd fmla="val 10000"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351733" y="277357"/>
                              <a:ext cx="1286431" cy="2717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4"/>
                                    <w:vertAlign w:val="baseline"/>
                                  </w:rPr>
                                  <w:t xml:space="preserve">Membership</w:t>
                                </w:r>
                              </w:p>
                            </w:txbxContent>
                          </wps:txbx>
                          <wps:bodyPr anchorCtr="0" anchor="ctr" bIns="45700" lIns="45700" spcFirstLastPara="1" rIns="45700" wrap="square" tIns="45700">
                            <a:noAutofit/>
                          </wps:bodyPr>
                        </wps:wsp>
                        <wps:wsp>
                          <wps:cNvSpPr/>
                          <wps:cNvPr id="17" name="Shape 17"/>
                          <wps:spPr>
                            <a:xfrm rot="2637336">
                              <a:off x="3113495" y="808392"/>
                              <a:ext cx="622490" cy="165606"/>
                            </a:xfrm>
                            <a:prstGeom prst="leftRightArrow">
                              <a:avLst>
                                <a:gd fmla="val 60000" name="adj1"/>
                                <a:gd fmla="val 50000" name="adj2"/>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rot="2637336">
                              <a:off x="3163177" y="841513"/>
                              <a:ext cx="523126" cy="9936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9" name="Shape 19"/>
                          <wps:spPr>
                            <a:xfrm>
                              <a:off x="3364135" y="1193023"/>
                              <a:ext cx="1256971" cy="364319"/>
                            </a:xfrm>
                            <a:prstGeom prst="roundRect">
                              <a:avLst>
                                <a:gd fmla="val 10000"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3374806" y="1203694"/>
                              <a:ext cx="1235629" cy="3429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4"/>
                                    <w:vertAlign w:val="baseline"/>
                                  </w:rPr>
                                  <w:t xml:space="preserve">Responsibilities</w:t>
                                </w:r>
                              </w:p>
                            </w:txbxContent>
                          </wps:txbx>
                          <wps:bodyPr anchorCtr="0" anchor="ctr" bIns="45700" lIns="45700" spcFirstLastPara="1" rIns="45700" wrap="square" tIns="45700">
                            <a:noAutofit/>
                          </wps:bodyPr>
                        </wps:wsp>
                        <wps:wsp>
                          <wps:cNvSpPr/>
                          <wps:cNvPr id="21" name="Shape 21"/>
                          <wps:spPr>
                            <a:xfrm rot="-10764758">
                              <a:off x="2718202" y="1269584"/>
                              <a:ext cx="526859" cy="165606"/>
                            </a:xfrm>
                            <a:prstGeom prst="leftRightArrow">
                              <a:avLst>
                                <a:gd fmla="val 60000" name="adj1"/>
                                <a:gd fmla="val 50000" name="adj2"/>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rot="35242">
                              <a:off x="2767884" y="1302705"/>
                              <a:ext cx="427495" cy="9936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3" name="Shape 23"/>
                          <wps:spPr>
                            <a:xfrm>
                              <a:off x="1685757" y="1186498"/>
                              <a:ext cx="893839" cy="339928"/>
                            </a:xfrm>
                            <a:prstGeom prst="roundRect">
                              <a:avLst>
                                <a:gd fmla="val 10000" name="adj"/>
                              </a:avLst>
                            </a:prstGeom>
                            <a:solidFill>
                              <a:schemeClr val="dk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1695713" y="1196454"/>
                              <a:ext cx="873927" cy="3200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4"/>
                                    <w:vertAlign w:val="baseline"/>
                                  </w:rPr>
                                  <w:t xml:space="preserve">Rights</w:t>
                                </w:r>
                              </w:p>
                            </w:txbxContent>
                          </wps:txbx>
                          <wps:bodyPr anchorCtr="0" anchor="ctr" bIns="45700" lIns="45700" spcFirstLastPara="1" rIns="45700" wrap="square" tIns="45700">
                            <a:noAutofit/>
                          </wps:bodyPr>
                        </wps:wsp>
                        <wps:wsp>
                          <wps:cNvSpPr/>
                          <wps:cNvPr id="25" name="Shape 25"/>
                          <wps:spPr>
                            <a:xfrm rot="-2854038">
                              <a:off x="2270098" y="770450"/>
                              <a:ext cx="519735" cy="165606"/>
                            </a:xfrm>
                            <a:prstGeom prst="leftRightArrow">
                              <a:avLst>
                                <a:gd fmla="val 60000" name="adj1"/>
                                <a:gd fmla="val 50000" name="adj2"/>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rot="-2854038">
                              <a:off x="2319780" y="803571"/>
                              <a:ext cx="420371" cy="9936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6113780" cy="1828800"/>
                <wp:effectExtent b="0" l="0" r="0" t="0"/>
                <wp:wrapSquare wrapText="bothSides" distB="0" distT="0" distL="114300" distR="114300"/>
                <wp:docPr id="479"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6113780" cy="1828800"/>
                        </a:xfrm>
                        <a:prstGeom prst="rect"/>
                        <a:ln/>
                      </pic:spPr>
                    </pic:pic>
                  </a:graphicData>
                </a:graphic>
              </wp:anchor>
            </w:drawing>
          </mc:Fallback>
        </mc:AlternateContent>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r>
    </w:p>
    <w:p w:rsidR="00000000" w:rsidDel="00000000" w:rsidP="00000000" w:rsidRDefault="00000000" w:rsidRPr="00000000" w14:paraId="00000072">
      <w:pPr>
        <w:spacing w:line="360" w:lineRule="auto"/>
        <w:jc w:val="both"/>
        <w:rPr/>
      </w:pPr>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rtl w:val="0"/>
        </w:rPr>
      </w:r>
    </w:p>
    <w:p w:rsidR="00000000" w:rsidDel="00000000" w:rsidP="00000000" w:rsidRDefault="00000000" w:rsidRPr="00000000" w14:paraId="00000074">
      <w:pPr>
        <w:spacing w:line="360" w:lineRule="auto"/>
        <w:jc w:val="both"/>
        <w:rPr/>
      </w:pPr>
      <w:r w:rsidDel="00000000" w:rsidR="00000000" w:rsidRPr="00000000">
        <w:rPr>
          <w:rtl w:val="0"/>
        </w:rPr>
      </w:r>
    </w:p>
    <w:p w:rsidR="00000000" w:rsidDel="00000000" w:rsidP="00000000" w:rsidRDefault="00000000" w:rsidRPr="00000000" w14:paraId="00000075">
      <w:pPr>
        <w:spacing w:line="360" w:lineRule="auto"/>
        <w:jc w:val="both"/>
        <w:rPr/>
      </w:pPr>
      <w:r w:rsidDel="00000000" w:rsidR="00000000" w:rsidRPr="00000000">
        <w:rPr>
          <w:rtl w:val="0"/>
        </w:rPr>
      </w:r>
    </w:p>
    <w:p w:rsidR="00000000" w:rsidDel="00000000" w:rsidP="00000000" w:rsidRDefault="00000000" w:rsidRPr="00000000" w14:paraId="00000076">
      <w:pPr>
        <w:spacing w:line="360" w:lineRule="auto"/>
        <w:jc w:val="both"/>
        <w:rPr/>
      </w:pPr>
      <w:r w:rsidDel="00000000" w:rsidR="00000000" w:rsidRPr="00000000">
        <w:rPr>
          <w:rtl w:val="0"/>
        </w:rPr>
        <w:t xml:space="preserve"> </w:t>
      </w:r>
    </w:p>
    <w:p w:rsidR="00000000" w:rsidDel="00000000" w:rsidP="00000000" w:rsidRDefault="00000000" w:rsidRPr="00000000" w14:paraId="00000077">
      <w:pPr>
        <w:spacing w:line="360" w:lineRule="auto"/>
        <w:jc w:val="both"/>
        <w:rPr/>
      </w:pPr>
      <w:r w:rsidDel="00000000" w:rsidR="00000000" w:rsidRPr="00000000">
        <w:rPr>
          <w:rtl w:val="0"/>
        </w:rPr>
        <w:t xml:space="preserve">The selection of internal members is of utmost importance, as they will constitute the </w:t>
      </w:r>
      <w:r w:rsidDel="00000000" w:rsidR="00000000" w:rsidRPr="00000000">
        <w:rPr>
          <w:b w:val="1"/>
          <w:color w:val="19a0b9"/>
          <w:rtl w:val="0"/>
        </w:rPr>
        <w:t xml:space="preserve">driving force</w:t>
      </w:r>
      <w:r w:rsidDel="00000000" w:rsidR="00000000" w:rsidRPr="00000000">
        <w:rPr>
          <w:color w:val="19a0b9"/>
          <w:rtl w:val="0"/>
        </w:rPr>
        <w:t xml:space="preserve"> </w:t>
      </w:r>
      <w:r w:rsidDel="00000000" w:rsidR="00000000" w:rsidRPr="00000000">
        <w:rPr>
          <w:rtl w:val="0"/>
        </w:rPr>
        <w:t xml:space="preserve">of the Energy Community and will shape its direction and activities. Hence, the initial step is to identify local stakeholders who could potentially become members of the Energy Community. Concurrently, you can integrate this identification process with </w:t>
      </w:r>
      <w:r w:rsidDel="00000000" w:rsidR="00000000" w:rsidRPr="00000000">
        <w:rPr>
          <w:b w:val="1"/>
          <w:color w:val="124682"/>
          <w:rtl w:val="0"/>
        </w:rPr>
        <w:t xml:space="preserve">a timeline outlining</w:t>
      </w:r>
      <w:r w:rsidDel="00000000" w:rsidR="00000000" w:rsidRPr="00000000">
        <w:rPr>
          <w:color w:val="124682"/>
          <w:rtl w:val="0"/>
        </w:rPr>
        <w:t xml:space="preserve"> </w:t>
      </w:r>
      <w:r w:rsidDel="00000000" w:rsidR="00000000" w:rsidRPr="00000000">
        <w:rPr>
          <w:rtl w:val="0"/>
        </w:rPr>
        <w:t xml:space="preserve">when you plan to reach out to each stakeholder. The following map presents an example of the potential members of your Energy Community at various stages of its development.</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pStyle w:val="Heading3"/>
        <w:rPr>
          <w:sz w:val="24"/>
          <w:szCs w:val="24"/>
        </w:rPr>
      </w:pPr>
      <w:bookmarkStart w:colFirst="0" w:colLast="0" w:name="_heading=h.1ksv4uv" w:id="15"/>
      <w:bookmarkEnd w:id="15"/>
      <w:r w:rsidDel="00000000" w:rsidR="00000000" w:rsidRPr="00000000">
        <w:rPr>
          <w:sz w:val="24"/>
          <w:szCs w:val="24"/>
          <w:rtl w:val="0"/>
        </w:rPr>
        <w:t xml:space="preserve">Map 2: Map of Internal Stakeholders</w:t>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239395</wp:posOffset>
            </wp:positionV>
            <wp:extent cx="6106795" cy="3185795"/>
            <wp:effectExtent b="0" l="0" r="0" t="0"/>
            <wp:wrapSquare wrapText="bothSides" distB="0" distT="0" distL="114300" distR="114300"/>
            <wp:docPr id="483"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6106795" cy="3185795"/>
                    </a:xfrm>
                    <a:prstGeom prst="rect"/>
                    <a:ln/>
                  </pic:spPr>
                </pic:pic>
              </a:graphicData>
            </a:graphic>
          </wp:anchor>
        </w:drawing>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spacing w:line="360" w:lineRule="auto"/>
        <w:jc w:val="both"/>
        <w:rPr/>
      </w:pPr>
      <w:r w:rsidDel="00000000" w:rsidR="00000000" w:rsidRPr="00000000">
        <w:rPr>
          <w:rtl w:val="0"/>
        </w:rPr>
      </w:r>
    </w:p>
    <w:p w:rsidR="00000000" w:rsidDel="00000000" w:rsidP="00000000" w:rsidRDefault="00000000" w:rsidRPr="00000000" w14:paraId="0000007C">
      <w:pPr>
        <w:spacing w:line="360" w:lineRule="auto"/>
        <w:jc w:val="both"/>
        <w:rPr/>
      </w:pPr>
      <w:r w:rsidDel="00000000" w:rsidR="00000000" w:rsidRPr="00000000">
        <w:rPr>
          <w:rtl w:val="0"/>
        </w:rPr>
        <w:t xml:space="preserve">The table below offers an example of organising the stakeholder analysis. As with the identification process, this can be a collaborative exercise for your Energy Community, allowing each member to contribute their unique perspective. Additionally, it is crucial to integrate a </w:t>
      </w:r>
      <w:r w:rsidDel="00000000" w:rsidR="00000000" w:rsidRPr="00000000">
        <w:rPr>
          <w:b w:val="1"/>
          <w:color w:val="19a0b9"/>
          <w:rtl w:val="0"/>
        </w:rPr>
        <w:t xml:space="preserve">gender perspective</w:t>
      </w:r>
      <w:r w:rsidDel="00000000" w:rsidR="00000000" w:rsidRPr="00000000">
        <w:rPr>
          <w:color w:val="19a0b9"/>
          <w:rtl w:val="0"/>
        </w:rPr>
        <w:t xml:space="preserve"> </w:t>
      </w:r>
      <w:r w:rsidDel="00000000" w:rsidR="00000000" w:rsidRPr="00000000">
        <w:rPr>
          <w:rtl w:val="0"/>
        </w:rPr>
        <w:t xml:space="preserve">into your team by promoting and supporting the participation of individuals of all genders. This will help create a balanced team and foster a shared mindset of equality. </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pStyle w:val="Heading3"/>
        <w:rPr>
          <w:sz w:val="24"/>
          <w:szCs w:val="24"/>
        </w:rPr>
      </w:pPr>
      <w:bookmarkStart w:colFirst="0" w:colLast="0" w:name="_heading=h.44sinio" w:id="16"/>
      <w:bookmarkEnd w:id="16"/>
      <w:r w:rsidDel="00000000" w:rsidR="00000000" w:rsidRPr="00000000">
        <w:rPr>
          <w:sz w:val="24"/>
          <w:szCs w:val="24"/>
          <w:rtl w:val="0"/>
        </w:rPr>
        <w:t xml:space="preserve">Table 1: Analysis of Internal Stakeholders</w:t>
      </w:r>
    </w:p>
    <w:tbl>
      <w:tblPr>
        <w:tblStyle w:val="Table3"/>
        <w:tblW w:w="9639.0" w:type="dxa"/>
        <w:jc w:val="left"/>
        <w:tblInd w:w="-5.0" w:type="dxa"/>
        <w:tblBorders>
          <w:top w:color="64bea0" w:space="0" w:sz="4" w:val="single"/>
          <w:left w:color="64bea0" w:space="0" w:sz="4" w:val="single"/>
          <w:bottom w:color="64bea0" w:space="0" w:sz="4" w:val="single"/>
          <w:right w:color="64bea0" w:space="0" w:sz="4" w:val="single"/>
          <w:insideH w:color="64bea0" w:space="0" w:sz="6" w:val="single"/>
          <w:insideV w:color="64bea0" w:space="0" w:sz="6" w:val="single"/>
        </w:tblBorders>
        <w:tblLayout w:type="fixed"/>
        <w:tblLook w:val="0400"/>
      </w:tblPr>
      <w:tblGrid>
        <w:gridCol w:w="2268"/>
        <w:gridCol w:w="1985"/>
        <w:gridCol w:w="1701"/>
        <w:gridCol w:w="1843"/>
        <w:gridCol w:w="1842"/>
        <w:tblGridChange w:id="0">
          <w:tblGrid>
            <w:gridCol w:w="2268"/>
            <w:gridCol w:w="1985"/>
            <w:gridCol w:w="1701"/>
            <w:gridCol w:w="1843"/>
            <w:gridCol w:w="1842"/>
          </w:tblGrid>
        </w:tblGridChange>
      </w:tblGrid>
      <w:tr>
        <w:trPr>
          <w:cantSplit w:val="0"/>
          <w:trHeight w:val="934" w:hRule="atLeast"/>
          <w:tblHeader w:val="0"/>
        </w:trPr>
        <w:tc>
          <w:tcPr>
            <w:shd w:fill="64bea0" w:val="clear"/>
          </w:tcPr>
          <w:p w:rsidR="00000000" w:rsidDel="00000000" w:rsidP="00000000" w:rsidRDefault="00000000" w:rsidRPr="00000000" w14:paraId="0000007F">
            <w:pPr>
              <w:spacing w:line="276" w:lineRule="auto"/>
              <w:jc w:val="center"/>
              <w:rPr>
                <w:b w:val="1"/>
              </w:rPr>
            </w:pPr>
            <w:r w:rsidDel="00000000" w:rsidR="00000000" w:rsidRPr="00000000">
              <w:rPr>
                <w:b w:val="1"/>
                <w:rtl w:val="0"/>
              </w:rPr>
              <w:t xml:space="preserve">Internal Stakeholder</w:t>
            </w:r>
          </w:p>
          <w:p w:rsidR="00000000" w:rsidDel="00000000" w:rsidP="00000000" w:rsidRDefault="00000000" w:rsidRPr="00000000" w14:paraId="00000080">
            <w:pPr>
              <w:spacing w:line="276" w:lineRule="auto"/>
              <w:jc w:val="center"/>
              <w:rPr/>
            </w:pPr>
            <w:r w:rsidDel="00000000" w:rsidR="00000000" w:rsidRPr="00000000">
              <w:rPr>
                <w:b w:val="1"/>
                <w:rtl w:val="0"/>
              </w:rPr>
              <w:t xml:space="preserve">Key Contact</w:t>
            </w:r>
            <w:r w:rsidDel="00000000" w:rsidR="00000000" w:rsidRPr="00000000">
              <w:rPr>
                <w:rtl w:val="0"/>
              </w:rPr>
            </w:r>
          </w:p>
        </w:tc>
        <w:tc>
          <w:tcPr>
            <w:shd w:fill="64bea0" w:val="clear"/>
          </w:tcPr>
          <w:p w:rsidR="00000000" w:rsidDel="00000000" w:rsidP="00000000" w:rsidRDefault="00000000" w:rsidRPr="00000000" w14:paraId="00000081">
            <w:pPr>
              <w:spacing w:line="276" w:lineRule="auto"/>
              <w:jc w:val="center"/>
              <w:rPr>
                <w:b w:val="1"/>
              </w:rPr>
            </w:pPr>
            <w:r w:rsidDel="00000000" w:rsidR="00000000" w:rsidRPr="00000000">
              <w:rPr>
                <w:b w:val="1"/>
                <w:rtl w:val="0"/>
              </w:rPr>
              <w:t xml:space="preserve">Role/Position</w:t>
            </w:r>
          </w:p>
        </w:tc>
        <w:tc>
          <w:tcPr>
            <w:shd w:fill="64bea0" w:val="clear"/>
          </w:tcPr>
          <w:p w:rsidR="00000000" w:rsidDel="00000000" w:rsidP="00000000" w:rsidRDefault="00000000" w:rsidRPr="00000000" w14:paraId="00000082">
            <w:pPr>
              <w:spacing w:line="276" w:lineRule="auto"/>
              <w:jc w:val="center"/>
              <w:rPr>
                <w:b w:val="1"/>
              </w:rPr>
            </w:pPr>
            <w:r w:rsidDel="00000000" w:rsidR="00000000" w:rsidRPr="00000000">
              <w:rPr>
                <w:b w:val="1"/>
                <w:rtl w:val="0"/>
              </w:rPr>
              <w:t xml:space="preserve">Level of Influence</w:t>
            </w:r>
          </w:p>
        </w:tc>
        <w:tc>
          <w:tcPr>
            <w:shd w:fill="64bea0" w:val="clear"/>
          </w:tcPr>
          <w:p w:rsidR="00000000" w:rsidDel="00000000" w:rsidP="00000000" w:rsidRDefault="00000000" w:rsidRPr="00000000" w14:paraId="00000083">
            <w:pPr>
              <w:spacing w:line="276" w:lineRule="auto"/>
              <w:jc w:val="center"/>
              <w:rPr>
                <w:b w:val="1"/>
              </w:rPr>
            </w:pPr>
            <w:r w:rsidDel="00000000" w:rsidR="00000000" w:rsidRPr="00000000">
              <w:rPr>
                <w:b w:val="1"/>
                <w:rtl w:val="0"/>
              </w:rPr>
              <w:t xml:space="preserve">Interests/Needs</w:t>
            </w:r>
          </w:p>
          <w:p w:rsidR="00000000" w:rsidDel="00000000" w:rsidP="00000000" w:rsidRDefault="00000000" w:rsidRPr="00000000" w14:paraId="00000084">
            <w:pPr>
              <w:spacing w:line="276" w:lineRule="auto"/>
              <w:jc w:val="center"/>
              <w:rPr>
                <w:b w:val="1"/>
              </w:rPr>
            </w:pPr>
            <w:r w:rsidDel="00000000" w:rsidR="00000000" w:rsidRPr="00000000">
              <w:rPr>
                <w:b w:val="1"/>
                <w:rtl w:val="0"/>
              </w:rPr>
              <w:t xml:space="preserve">Common Ground </w:t>
            </w:r>
          </w:p>
        </w:tc>
        <w:tc>
          <w:tcPr>
            <w:shd w:fill="64bea0" w:val="clear"/>
          </w:tcPr>
          <w:p w:rsidR="00000000" w:rsidDel="00000000" w:rsidP="00000000" w:rsidRDefault="00000000" w:rsidRPr="00000000" w14:paraId="00000085">
            <w:pPr>
              <w:spacing w:line="276" w:lineRule="auto"/>
              <w:jc w:val="center"/>
              <w:rPr>
                <w:b w:val="1"/>
              </w:rPr>
            </w:pPr>
            <w:r w:rsidDel="00000000" w:rsidR="00000000" w:rsidRPr="00000000">
              <w:rPr>
                <w:b w:val="1"/>
                <w:rtl w:val="0"/>
              </w:rPr>
              <w:t xml:space="preserve">Potential Contribution</w:t>
            </w:r>
          </w:p>
        </w:tc>
      </w:tr>
      <w:tr>
        <w:trPr>
          <w:cantSplit w:val="0"/>
          <w:trHeight w:val="1141" w:hRule="atLeast"/>
          <w:tblHeader w:val="0"/>
        </w:trPr>
        <w:tc>
          <w:tcPr>
            <w:shd w:fill="64bea0" w:val="clear"/>
          </w:tcPr>
          <w:p w:rsidR="00000000" w:rsidDel="00000000" w:rsidP="00000000" w:rsidRDefault="00000000" w:rsidRPr="00000000" w14:paraId="00000086">
            <w:pPr>
              <w:jc w:val="center"/>
              <w:rPr>
                <w:b w:val="1"/>
              </w:rPr>
            </w:pPr>
            <w:r w:rsidDel="00000000" w:rsidR="00000000" w:rsidRPr="00000000">
              <w:rPr>
                <w:rtl w:val="0"/>
              </w:rPr>
            </w:r>
          </w:p>
          <w:p w:rsidR="00000000" w:rsidDel="00000000" w:rsidP="00000000" w:rsidRDefault="00000000" w:rsidRPr="00000000" w14:paraId="00000087">
            <w:pPr>
              <w:jc w:val="center"/>
              <w:rPr>
                <w:b w:val="1"/>
              </w:rPr>
            </w:pPr>
            <w:r w:rsidDel="00000000" w:rsidR="00000000" w:rsidRPr="00000000">
              <w:rPr>
                <w:b w:val="1"/>
                <w:rtl w:val="0"/>
              </w:rPr>
              <w:t xml:space="preserve">Citizens</w:t>
            </w:r>
          </w:p>
        </w:tc>
        <w:tc>
          <w:tcPr>
            <w:shd w:fill="auto" w:val="clear"/>
          </w:tcPr>
          <w:p w:rsidR="00000000" w:rsidDel="00000000" w:rsidP="00000000" w:rsidRDefault="00000000" w:rsidRPr="00000000" w14:paraId="00000088">
            <w:pPr>
              <w:jc w:val="both"/>
              <w:rPr/>
            </w:pPr>
            <w:r w:rsidDel="00000000" w:rsidR="00000000" w:rsidRPr="00000000">
              <w:rPr>
                <w:rtl w:val="0"/>
              </w:rPr>
            </w:r>
          </w:p>
        </w:tc>
        <w:tc>
          <w:tcPr>
            <w:shd w:fill="auto" w:val="clear"/>
          </w:tcPr>
          <w:p w:rsidR="00000000" w:rsidDel="00000000" w:rsidP="00000000" w:rsidRDefault="00000000" w:rsidRPr="00000000" w14:paraId="00000089">
            <w:pPr>
              <w:jc w:val="both"/>
              <w:rPr/>
            </w:pPr>
            <w:r w:rsidDel="00000000" w:rsidR="00000000" w:rsidRPr="00000000">
              <w:rPr>
                <w:rtl w:val="0"/>
              </w:rPr>
            </w:r>
          </w:p>
        </w:tc>
        <w:tc>
          <w:tcPr>
            <w:shd w:fill="auto" w:val="clear"/>
          </w:tcPr>
          <w:p w:rsidR="00000000" w:rsidDel="00000000" w:rsidP="00000000" w:rsidRDefault="00000000" w:rsidRPr="00000000" w14:paraId="0000008A">
            <w:pPr>
              <w:jc w:val="both"/>
              <w:rPr/>
            </w:pPr>
            <w:r w:rsidDel="00000000" w:rsidR="00000000" w:rsidRPr="00000000">
              <w:rPr>
                <w:rtl w:val="0"/>
              </w:rPr>
            </w:r>
          </w:p>
        </w:tc>
        <w:tc>
          <w:tcPr>
            <w:shd w:fill="auto" w:val="clear"/>
          </w:tcPr>
          <w:p w:rsidR="00000000" w:rsidDel="00000000" w:rsidP="00000000" w:rsidRDefault="00000000" w:rsidRPr="00000000" w14:paraId="0000008B">
            <w:pPr>
              <w:jc w:val="both"/>
              <w:rPr/>
            </w:pPr>
            <w:r w:rsidDel="00000000" w:rsidR="00000000" w:rsidRPr="00000000">
              <w:rPr>
                <w:rtl w:val="0"/>
              </w:rPr>
            </w:r>
          </w:p>
        </w:tc>
      </w:tr>
      <w:tr>
        <w:trPr>
          <w:cantSplit w:val="0"/>
          <w:trHeight w:val="1143" w:hRule="atLeast"/>
          <w:tblHeader w:val="0"/>
        </w:trPr>
        <w:tc>
          <w:tcPr>
            <w:shd w:fill="64bea0" w:val="clear"/>
          </w:tcPr>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jc w:val="center"/>
              <w:rPr>
                <w:b w:val="1"/>
              </w:rPr>
            </w:pPr>
            <w:r w:rsidDel="00000000" w:rsidR="00000000" w:rsidRPr="00000000">
              <w:rPr>
                <w:b w:val="1"/>
                <w:rtl w:val="0"/>
              </w:rPr>
              <w:t xml:space="preserve">Local Government</w:t>
            </w:r>
          </w:p>
        </w:tc>
        <w:tc>
          <w:tcPr>
            <w:shd w:fill="auto" w:val="clear"/>
          </w:tcPr>
          <w:p w:rsidR="00000000" w:rsidDel="00000000" w:rsidP="00000000" w:rsidRDefault="00000000" w:rsidRPr="00000000" w14:paraId="0000008E">
            <w:pPr>
              <w:jc w:val="both"/>
              <w:rPr/>
            </w:pPr>
            <w:r w:rsidDel="00000000" w:rsidR="00000000" w:rsidRPr="00000000">
              <w:rPr>
                <w:rtl w:val="0"/>
              </w:rPr>
            </w:r>
          </w:p>
        </w:tc>
        <w:tc>
          <w:tcPr>
            <w:shd w:fill="auto" w:val="clear"/>
          </w:tcPr>
          <w:p w:rsidR="00000000" w:rsidDel="00000000" w:rsidP="00000000" w:rsidRDefault="00000000" w:rsidRPr="00000000" w14:paraId="0000008F">
            <w:pPr>
              <w:jc w:val="both"/>
              <w:rPr/>
            </w:pPr>
            <w:r w:rsidDel="00000000" w:rsidR="00000000" w:rsidRPr="00000000">
              <w:rPr>
                <w:rtl w:val="0"/>
              </w:rPr>
            </w:r>
          </w:p>
        </w:tc>
        <w:tc>
          <w:tcPr>
            <w:shd w:fill="auto" w:val="clear"/>
          </w:tcPr>
          <w:p w:rsidR="00000000" w:rsidDel="00000000" w:rsidP="00000000" w:rsidRDefault="00000000" w:rsidRPr="00000000" w14:paraId="00000090">
            <w:pPr>
              <w:jc w:val="both"/>
              <w:rPr/>
            </w:pPr>
            <w:r w:rsidDel="00000000" w:rsidR="00000000" w:rsidRPr="00000000">
              <w:rPr>
                <w:rtl w:val="0"/>
              </w:rPr>
            </w:r>
          </w:p>
        </w:tc>
        <w:tc>
          <w:tcPr>
            <w:shd w:fill="auto" w:val="clear"/>
          </w:tcPr>
          <w:p w:rsidR="00000000" w:rsidDel="00000000" w:rsidP="00000000" w:rsidRDefault="00000000" w:rsidRPr="00000000" w14:paraId="00000091">
            <w:pPr>
              <w:jc w:val="both"/>
              <w:rPr/>
            </w:pPr>
            <w:r w:rsidDel="00000000" w:rsidR="00000000" w:rsidRPr="00000000">
              <w:rPr>
                <w:rtl w:val="0"/>
              </w:rPr>
            </w:r>
          </w:p>
        </w:tc>
      </w:tr>
      <w:tr>
        <w:trPr>
          <w:cantSplit w:val="0"/>
          <w:trHeight w:val="1408" w:hRule="atLeast"/>
          <w:tblHeader w:val="0"/>
        </w:trPr>
        <w:tc>
          <w:tcPr>
            <w:shd w:fill="64bea0" w:val="clear"/>
          </w:tcPr>
          <w:p w:rsidR="00000000" w:rsidDel="00000000" w:rsidP="00000000" w:rsidRDefault="00000000" w:rsidRPr="00000000" w14:paraId="00000092">
            <w:pPr>
              <w:jc w:val="center"/>
              <w:rPr>
                <w:b w:val="1"/>
              </w:rPr>
            </w:pPr>
            <w:r w:rsidDel="00000000" w:rsidR="00000000" w:rsidRPr="00000000">
              <w:rPr>
                <w:rtl w:val="0"/>
              </w:rPr>
            </w:r>
          </w:p>
          <w:p w:rsidR="00000000" w:rsidDel="00000000" w:rsidP="00000000" w:rsidRDefault="00000000" w:rsidRPr="00000000" w14:paraId="00000093">
            <w:pPr>
              <w:jc w:val="center"/>
              <w:rPr>
                <w:b w:val="1"/>
              </w:rPr>
            </w:pPr>
            <w:r w:rsidDel="00000000" w:rsidR="00000000" w:rsidRPr="00000000">
              <w:rPr>
                <w:b w:val="1"/>
                <w:rtl w:val="0"/>
              </w:rPr>
              <w:t xml:space="preserve">Local Enterprises</w:t>
            </w:r>
          </w:p>
        </w:tc>
        <w:tc>
          <w:tcPr>
            <w:shd w:fill="auto" w:val="clear"/>
          </w:tcPr>
          <w:p w:rsidR="00000000" w:rsidDel="00000000" w:rsidP="00000000" w:rsidRDefault="00000000" w:rsidRPr="00000000" w14:paraId="00000094">
            <w:pPr>
              <w:jc w:val="both"/>
              <w:rPr/>
            </w:pPr>
            <w:r w:rsidDel="00000000" w:rsidR="00000000" w:rsidRPr="00000000">
              <w:rPr>
                <w:rtl w:val="0"/>
              </w:rPr>
            </w:r>
          </w:p>
        </w:tc>
        <w:tc>
          <w:tcPr>
            <w:shd w:fill="auto" w:val="clear"/>
          </w:tcPr>
          <w:p w:rsidR="00000000" w:rsidDel="00000000" w:rsidP="00000000" w:rsidRDefault="00000000" w:rsidRPr="00000000" w14:paraId="00000095">
            <w:pPr>
              <w:jc w:val="both"/>
              <w:rPr/>
            </w:pPr>
            <w:r w:rsidDel="00000000" w:rsidR="00000000" w:rsidRPr="00000000">
              <w:rPr>
                <w:rtl w:val="0"/>
              </w:rPr>
            </w:r>
          </w:p>
        </w:tc>
        <w:tc>
          <w:tcPr>
            <w:shd w:fill="auto" w:val="clear"/>
          </w:tcPr>
          <w:p w:rsidR="00000000" w:rsidDel="00000000" w:rsidP="00000000" w:rsidRDefault="00000000" w:rsidRPr="00000000" w14:paraId="00000096">
            <w:pPr>
              <w:jc w:val="both"/>
              <w:rPr/>
            </w:pPr>
            <w:r w:rsidDel="00000000" w:rsidR="00000000" w:rsidRPr="00000000">
              <w:rPr>
                <w:rtl w:val="0"/>
              </w:rPr>
            </w:r>
          </w:p>
        </w:tc>
        <w:tc>
          <w:tcPr>
            <w:shd w:fill="auto" w:val="clear"/>
          </w:tcPr>
          <w:p w:rsidR="00000000" w:rsidDel="00000000" w:rsidP="00000000" w:rsidRDefault="00000000" w:rsidRPr="00000000" w14:paraId="00000097">
            <w:pPr>
              <w:jc w:val="both"/>
              <w:rPr/>
            </w:pPr>
            <w:r w:rsidDel="00000000" w:rsidR="00000000" w:rsidRPr="00000000">
              <w:rPr>
                <w:rtl w:val="0"/>
              </w:rPr>
            </w:r>
          </w:p>
        </w:tc>
      </w:tr>
      <w:tr>
        <w:trPr>
          <w:cantSplit w:val="0"/>
          <w:trHeight w:val="1133" w:hRule="atLeast"/>
          <w:tblHeader w:val="0"/>
        </w:trPr>
        <w:tc>
          <w:tcPr>
            <w:shd w:fill="64bea0" w:val="clear"/>
          </w:tcPr>
          <w:p w:rsidR="00000000" w:rsidDel="00000000" w:rsidP="00000000" w:rsidRDefault="00000000" w:rsidRPr="00000000" w14:paraId="00000098">
            <w:pPr>
              <w:jc w:val="center"/>
              <w:rPr>
                <w:b w:val="1"/>
              </w:rPr>
            </w:pPr>
            <w:r w:rsidDel="00000000" w:rsidR="00000000" w:rsidRPr="00000000">
              <w:rPr>
                <w:rtl w:val="0"/>
              </w:rPr>
            </w:r>
          </w:p>
          <w:p w:rsidR="00000000" w:rsidDel="00000000" w:rsidP="00000000" w:rsidRDefault="00000000" w:rsidRPr="00000000" w14:paraId="00000099">
            <w:pPr>
              <w:jc w:val="center"/>
              <w:rPr>
                <w:b w:val="1"/>
              </w:rPr>
            </w:pPr>
            <w:r w:rsidDel="00000000" w:rsidR="00000000" w:rsidRPr="00000000">
              <w:rPr>
                <w:b w:val="1"/>
                <w:rtl w:val="0"/>
              </w:rPr>
              <w:t xml:space="preserve">Organisations</w:t>
            </w:r>
          </w:p>
          <w:p w:rsidR="00000000" w:rsidDel="00000000" w:rsidP="00000000" w:rsidRDefault="00000000" w:rsidRPr="00000000" w14:paraId="0000009A">
            <w:pPr>
              <w:jc w:val="center"/>
              <w:rPr>
                <w:b w:val="1"/>
              </w:rPr>
            </w:pPr>
            <w:r w:rsidDel="00000000" w:rsidR="00000000" w:rsidRPr="00000000">
              <w:rPr>
                <w:b w:val="1"/>
                <w:rtl w:val="0"/>
              </w:rPr>
              <w:t xml:space="preserve">Institutions</w:t>
            </w:r>
          </w:p>
          <w:p w:rsidR="00000000" w:rsidDel="00000000" w:rsidP="00000000" w:rsidRDefault="00000000" w:rsidRPr="00000000" w14:paraId="0000009B">
            <w:pPr>
              <w:jc w:val="center"/>
              <w:rPr>
                <w:b w:val="1"/>
              </w:rPr>
            </w:pPr>
            <w:r w:rsidDel="00000000" w:rsidR="00000000" w:rsidRPr="00000000">
              <w:rPr>
                <w:rtl w:val="0"/>
              </w:rPr>
            </w:r>
          </w:p>
        </w:tc>
        <w:tc>
          <w:tcPr>
            <w:shd w:fill="auto" w:val="clear"/>
          </w:tcPr>
          <w:p w:rsidR="00000000" w:rsidDel="00000000" w:rsidP="00000000" w:rsidRDefault="00000000" w:rsidRPr="00000000" w14:paraId="0000009C">
            <w:pPr>
              <w:jc w:val="both"/>
              <w:rPr/>
            </w:pPr>
            <w:r w:rsidDel="00000000" w:rsidR="00000000" w:rsidRPr="00000000">
              <w:rPr>
                <w:rtl w:val="0"/>
              </w:rPr>
            </w:r>
          </w:p>
        </w:tc>
        <w:tc>
          <w:tcPr>
            <w:shd w:fill="auto" w:val="clear"/>
          </w:tcPr>
          <w:p w:rsidR="00000000" w:rsidDel="00000000" w:rsidP="00000000" w:rsidRDefault="00000000" w:rsidRPr="00000000" w14:paraId="0000009D">
            <w:pPr>
              <w:jc w:val="both"/>
              <w:rPr/>
            </w:pPr>
            <w:r w:rsidDel="00000000" w:rsidR="00000000" w:rsidRPr="00000000">
              <w:rPr>
                <w:rtl w:val="0"/>
              </w:rPr>
            </w:r>
          </w:p>
        </w:tc>
        <w:tc>
          <w:tcPr>
            <w:shd w:fill="auto" w:val="clear"/>
          </w:tcPr>
          <w:p w:rsidR="00000000" w:rsidDel="00000000" w:rsidP="00000000" w:rsidRDefault="00000000" w:rsidRPr="00000000" w14:paraId="0000009E">
            <w:pPr>
              <w:jc w:val="both"/>
              <w:rPr/>
            </w:pPr>
            <w:r w:rsidDel="00000000" w:rsidR="00000000" w:rsidRPr="00000000">
              <w:rPr>
                <w:rtl w:val="0"/>
              </w:rPr>
            </w:r>
          </w:p>
        </w:tc>
        <w:tc>
          <w:tcPr>
            <w:shd w:fill="auto" w:val="clear"/>
          </w:tcPr>
          <w:p w:rsidR="00000000" w:rsidDel="00000000" w:rsidP="00000000" w:rsidRDefault="00000000" w:rsidRPr="00000000" w14:paraId="0000009F">
            <w:pPr>
              <w:jc w:val="both"/>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3"/>
        <w:rPr>
          <w:sz w:val="24"/>
          <w:szCs w:val="24"/>
        </w:rPr>
      </w:pPr>
      <w:bookmarkStart w:colFirst="0" w:colLast="0" w:name="_heading=h.2jxsxqh" w:id="17"/>
      <w:bookmarkEnd w:id="17"/>
      <w:r w:rsidDel="00000000" w:rsidR="00000000" w:rsidRPr="00000000">
        <w:rPr>
          <w:sz w:val="24"/>
          <w:szCs w:val="24"/>
          <w:rtl w:val="0"/>
        </w:rPr>
        <w:t xml:space="preserve">External Stakeholders</w:t>
      </w:r>
    </w:p>
    <w:p w:rsidR="00000000" w:rsidDel="00000000" w:rsidP="00000000" w:rsidRDefault="00000000" w:rsidRPr="00000000" w14:paraId="000000A3">
      <w:pPr>
        <w:spacing w:line="360" w:lineRule="auto"/>
        <w:jc w:val="both"/>
        <w:rPr/>
      </w:pPr>
      <w:r w:rsidDel="00000000" w:rsidR="00000000" w:rsidRPr="00000000">
        <w:rPr>
          <w:rtl w:val="0"/>
        </w:rPr>
        <w:t xml:space="preserve">External stakeholders are individuals or legal entities that exist outside of the Energy Community, but are affected by or have an impact on its operations. These stakeholders can exert </w:t>
      </w:r>
      <w:r w:rsidDel="00000000" w:rsidR="00000000" w:rsidRPr="00000000">
        <w:rPr>
          <w:b w:val="1"/>
          <w:color w:val="fab432"/>
          <w:rtl w:val="0"/>
        </w:rPr>
        <w:t xml:space="preserve">varying levels of influence</w:t>
      </w:r>
      <w:r w:rsidDel="00000000" w:rsidR="00000000" w:rsidRPr="00000000">
        <w:rPr>
          <w:rtl w:val="0"/>
        </w:rPr>
        <w:t xml:space="preserve"> on the activities of the Energy Community and may hold </w:t>
      </w:r>
      <w:r w:rsidDel="00000000" w:rsidR="00000000" w:rsidRPr="00000000">
        <w:rPr>
          <w:b w:val="1"/>
          <w:color w:val="19a0b9"/>
          <w:rtl w:val="0"/>
        </w:rPr>
        <w:t xml:space="preserve">different interess and priorities</w:t>
      </w:r>
      <w:r w:rsidDel="00000000" w:rsidR="00000000" w:rsidRPr="00000000">
        <w:rPr>
          <w:rtl w:val="0"/>
        </w:rPr>
        <w:t xml:space="preserve">.</w:t>
      </w:r>
    </w:p>
    <w:p w:rsidR="00000000" w:rsidDel="00000000" w:rsidP="00000000" w:rsidRDefault="00000000" w:rsidRPr="00000000" w14:paraId="000000A4">
      <w:pPr>
        <w:spacing w:line="360" w:lineRule="auto"/>
        <w:jc w:val="both"/>
        <w:rPr/>
      </w:pPr>
      <w:r w:rsidDel="00000000" w:rsidR="00000000" w:rsidRPr="00000000">
        <w:rPr>
          <w:rtl w:val="0"/>
        </w:rPr>
        <w:t xml:space="preserve">Concretely, the analysis of external stakeholders can be crucial for the success of your project in the following ways: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MS PGothic" w:cs="MS PGothic" w:eastAsia="MS PGothic" w:hAnsi="MS PGothic"/>
          <w:b w:val="0"/>
          <w:i w:val="0"/>
          <w:smallCaps w:val="0"/>
          <w:strike w:val="0"/>
          <w:color w:val="124682"/>
          <w:sz w:val="22"/>
          <w:szCs w:val="22"/>
          <w:u w:val="none"/>
          <w:shd w:fill="auto" w:val="clear"/>
          <w:vertAlign w:val="baseline"/>
        </w:rPr>
      </w:pPr>
      <w:r w:rsidDel="00000000" w:rsidR="00000000" w:rsidRPr="00000000">
        <w:rPr>
          <w:rFonts w:ascii="MS PGothic" w:cs="MS PGothic" w:eastAsia="MS PGothic" w:hAnsi="MS PGothic"/>
          <w:b w:val="1"/>
          <w:i w:val="0"/>
          <w:smallCaps w:val="0"/>
          <w:strike w:val="0"/>
          <w:color w:val="124682"/>
          <w:sz w:val="22"/>
          <w:szCs w:val="22"/>
          <w:u w:val="none"/>
          <w:shd w:fill="auto" w:val="clear"/>
          <w:vertAlign w:val="baseline"/>
          <w:rtl w:val="0"/>
        </w:rPr>
        <w:t xml:space="preserve">Understanding the Energy Community’s environment</w:t>
      </w:r>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 Analysing external stakeholders can provide insight into the wider environment surrounding the project. This can include identifying political, social, economic, and technological factors that can influence your project. Concurrently, this process allows you to effectively engage with stakeholders who have the potential to impact your project positively or negatively.</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MS PGothic" w:cs="MS PGothic" w:eastAsia="MS PGothic" w:hAnsi="MS PGothic"/>
          <w:b w:val="0"/>
          <w:i w:val="0"/>
          <w:smallCaps w:val="0"/>
          <w:strike w:val="0"/>
          <w:color w:val="124682"/>
          <w:sz w:val="22"/>
          <w:szCs w:val="22"/>
          <w:u w:val="none"/>
          <w:shd w:fill="auto" w:val="clear"/>
          <w:vertAlign w:val="baseline"/>
        </w:rPr>
      </w:pPr>
      <w:r w:rsidDel="00000000" w:rsidR="00000000" w:rsidRPr="00000000">
        <w:rPr>
          <w:rFonts w:ascii="MS PGothic" w:cs="MS PGothic" w:eastAsia="MS PGothic" w:hAnsi="MS PGothic"/>
          <w:b w:val="1"/>
          <w:i w:val="0"/>
          <w:smallCaps w:val="0"/>
          <w:strike w:val="0"/>
          <w:color w:val="64bea0"/>
          <w:sz w:val="22"/>
          <w:szCs w:val="22"/>
          <w:u w:val="none"/>
          <w:shd w:fill="auto" w:val="clear"/>
          <w:vertAlign w:val="baseline"/>
          <w:rtl w:val="0"/>
        </w:rPr>
        <w:t xml:space="preserve">Building support and partnerships:</w:t>
      </w:r>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 By analysing stakeholders who have a vested interest in the project's success, you can create alliances with them. This can include local community members, local businesses, and local government representatives. There are key supporters who can provide valuable resources, expertise, or advocacy that can contribute to the success of your community energy project.</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MS PGothic" w:cs="MS PGothic" w:eastAsia="MS PGothic" w:hAnsi="MS PGothic"/>
          <w:b w:val="0"/>
          <w:i w:val="0"/>
          <w:smallCaps w:val="0"/>
          <w:strike w:val="0"/>
          <w:color w:val="124682"/>
          <w:sz w:val="22"/>
          <w:szCs w:val="22"/>
          <w:u w:val="none"/>
          <w:shd w:fill="auto" w:val="clear"/>
          <w:vertAlign w:val="baseline"/>
        </w:rPr>
      </w:pPr>
      <w:r w:rsidDel="00000000" w:rsidR="00000000" w:rsidRPr="00000000">
        <w:rPr>
          <w:rFonts w:ascii="MS PGothic" w:cs="MS PGothic" w:eastAsia="MS PGothic" w:hAnsi="MS PGothic"/>
          <w:b w:val="1"/>
          <w:i w:val="0"/>
          <w:smallCaps w:val="0"/>
          <w:strike w:val="0"/>
          <w:color w:val="e6285a"/>
          <w:sz w:val="22"/>
          <w:szCs w:val="22"/>
          <w:u w:val="none"/>
          <w:shd w:fill="auto" w:val="clear"/>
          <w:vertAlign w:val="baseline"/>
          <w:rtl w:val="0"/>
        </w:rPr>
        <w:t xml:space="preserve">Mitigating risks:</w:t>
      </w:r>
      <w:r w:rsidDel="00000000" w:rsidR="00000000" w:rsidRPr="00000000">
        <w:rPr>
          <w:rFonts w:ascii="MS PGothic" w:cs="MS PGothic" w:eastAsia="MS PGothic" w:hAnsi="MS PGothic"/>
          <w:b w:val="0"/>
          <w:i w:val="0"/>
          <w:smallCaps w:val="0"/>
          <w:strike w:val="0"/>
          <w:color w:val="e6285a"/>
          <w:sz w:val="22"/>
          <w:szCs w:val="22"/>
          <w:u w:val="none"/>
          <w:shd w:fill="auto" w:val="clear"/>
          <w:vertAlign w:val="baseline"/>
          <w:rtl w:val="0"/>
        </w:rPr>
        <w:t xml:space="preserve"> </w:t>
      </w:r>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Identifying and analysing stakeholders who may have concerns or objections to the project can help you anticipate potential risks and develop strategies to mitigate them. This allows you to proactively address concerns or project failure due to unexpected obstacles.</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MS PGothic" w:cs="MS PGothic" w:eastAsia="MS PGothic" w:hAnsi="MS PGothic"/>
          <w:b w:val="0"/>
          <w:i w:val="0"/>
          <w:smallCaps w:val="0"/>
          <w:strike w:val="0"/>
          <w:color w:val="124682"/>
          <w:sz w:val="22"/>
          <w:szCs w:val="22"/>
          <w:u w:val="none"/>
          <w:shd w:fill="auto" w:val="clear"/>
          <w:vertAlign w:val="baseline"/>
        </w:rPr>
      </w:pPr>
      <w:r w:rsidDel="00000000" w:rsidR="00000000" w:rsidRPr="00000000">
        <w:rPr>
          <w:rFonts w:ascii="MS PGothic" w:cs="MS PGothic" w:eastAsia="MS PGothic" w:hAnsi="MS PGothic"/>
          <w:b w:val="1"/>
          <w:i w:val="0"/>
          <w:smallCaps w:val="0"/>
          <w:strike w:val="0"/>
          <w:color w:val="fab432"/>
          <w:sz w:val="22"/>
          <w:szCs w:val="22"/>
          <w:u w:val="none"/>
          <w:shd w:fill="auto" w:val="clear"/>
          <w:vertAlign w:val="baseline"/>
          <w:rtl w:val="0"/>
        </w:rPr>
        <w:t xml:space="preserve">Enhancing communication and resources</w:t>
      </w:r>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 Stakeholder analysis helps you tailor your communication strategies to effectively reach and involve external stakeholders. By engaging with external stakeholders, you can also utilize the valuable resources, knowledge, or expertise that can support your community energy project’s implementation.</w:t>
      </w:r>
    </w:p>
    <w:p w:rsidR="00000000" w:rsidDel="00000000" w:rsidP="00000000" w:rsidRDefault="00000000" w:rsidRPr="00000000" w14:paraId="000000A9">
      <w:pPr>
        <w:spacing w:line="360" w:lineRule="auto"/>
        <w:jc w:val="both"/>
        <w:rPr/>
      </w:pPr>
      <w:r w:rsidDel="00000000" w:rsidR="00000000" w:rsidRPr="00000000">
        <w:rPr>
          <w:rtl w:val="0"/>
        </w:rPr>
        <w:t xml:space="preserve">Overall, the analysis of external stakeholders provides insights and opportunities for collaboration, support, and effective stakeholder management, while also preparing you for potential risks associated with external stakeholders.</w:t>
      </w:r>
    </w:p>
    <w:p w:rsidR="00000000" w:rsidDel="00000000" w:rsidP="00000000" w:rsidRDefault="00000000" w:rsidRPr="00000000" w14:paraId="000000AA">
      <w:pPr>
        <w:spacing w:line="360" w:lineRule="auto"/>
        <w:jc w:val="both"/>
        <w:rPr/>
      </w:pPr>
      <w:r w:rsidDel="00000000" w:rsidR="00000000" w:rsidRPr="00000000">
        <w:rPr>
          <w:rtl w:val="0"/>
        </w:rPr>
        <w:t xml:space="preserve">The following map serves as an illustration of the external stakeholders.</w:t>
      </w:r>
    </w:p>
    <w:p w:rsidR="00000000" w:rsidDel="00000000" w:rsidP="00000000" w:rsidRDefault="00000000" w:rsidRPr="00000000" w14:paraId="000000AB">
      <w:pPr>
        <w:pStyle w:val="Heading3"/>
        <w:spacing w:line="360" w:lineRule="auto"/>
        <w:rPr>
          <w:sz w:val="24"/>
          <w:szCs w:val="24"/>
        </w:rPr>
      </w:pPr>
      <w:bookmarkStart w:colFirst="0" w:colLast="0" w:name="_heading=h.z337ya" w:id="18"/>
      <w:bookmarkEnd w:id="18"/>
      <w:r w:rsidDel="00000000" w:rsidR="00000000" w:rsidRPr="00000000">
        <w:rPr>
          <w:sz w:val="24"/>
          <w:szCs w:val="24"/>
          <w:rtl w:val="0"/>
        </w:rPr>
        <w:t xml:space="preserve">Map 3: Map of External Stakeholders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122670" cy="3581400"/>
                <wp:effectExtent b="0" l="0" r="0" t="0"/>
                <wp:wrapSquare wrapText="bothSides" distB="0" distT="0" distL="114300" distR="114300"/>
                <wp:docPr id="480" name=""/>
                <a:graphic>
                  <a:graphicData uri="http://schemas.microsoft.com/office/word/2010/wordprocessingGroup">
                    <wpg:wgp>
                      <wpg:cNvGrpSpPr/>
                      <wpg:grpSpPr>
                        <a:xfrm>
                          <a:off x="0" y="0"/>
                          <a:ext cx="6122670" cy="3581400"/>
                          <a:chOff x="0" y="0"/>
                          <a:chExt cx="6122650" cy="3581400"/>
                        </a:xfrm>
                      </wpg:grpSpPr>
                      <wpg:grpSp>
                        <wpg:cNvGrpSpPr/>
                        <wpg:grpSpPr>
                          <a:xfrm>
                            <a:off x="0" y="0"/>
                            <a:ext cx="6122650" cy="3581400"/>
                            <a:chOff x="0" y="0"/>
                            <a:chExt cx="6122650" cy="3581400"/>
                          </a:xfrm>
                        </wpg:grpSpPr>
                        <wps:wsp>
                          <wps:cNvSpPr/>
                          <wps:cNvPr id="5" name="Shape 5"/>
                          <wps:spPr>
                            <a:xfrm>
                              <a:off x="0" y="0"/>
                              <a:ext cx="6122650" cy="358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243265" y="1330208"/>
                              <a:ext cx="1665361" cy="806814"/>
                            </a:xfrm>
                            <a:prstGeom prst="ellipse">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2487151" y="1448363"/>
                              <a:ext cx="1177589"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Energy Community</w:t>
                                </w:r>
                              </w:p>
                            </w:txbxContent>
                          </wps:txbx>
                          <wps:bodyPr anchorCtr="0" anchor="ctr" bIns="6975" lIns="6975" spcFirstLastPara="1" rIns="6975" wrap="square" tIns="6975">
                            <a:noAutofit/>
                          </wps:bodyPr>
                        </wps:wsp>
                        <wps:wsp>
                          <wps:cNvSpPr/>
                          <wps:cNvPr id="30" name="Shape 30"/>
                          <wps:spPr>
                            <a:xfrm rot="5290567">
                              <a:off x="2836320" y="2385753"/>
                              <a:ext cx="521540"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rot="5290567">
                              <a:off x="3084051" y="2384574"/>
                              <a:ext cx="26077" cy="260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32" name="Shape 32"/>
                          <wps:spPr>
                            <a:xfrm>
                              <a:off x="2432219" y="2658180"/>
                              <a:ext cx="1372027" cy="806814"/>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3" name="Shape 33"/>
                          <wps:spPr>
                            <a:xfrm>
                              <a:off x="2633148" y="2776335"/>
                              <a:ext cx="970169"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Local, Regional and National Government</w:t>
                                </w:r>
                              </w:p>
                            </w:txbxContent>
                          </wps:txbx>
                          <wps:bodyPr anchorCtr="0" anchor="ctr" bIns="6975" lIns="6975" spcFirstLastPara="1" rIns="6975" wrap="square" tIns="6975">
                            <a:noAutofit/>
                          </wps:bodyPr>
                        </wps:wsp>
                        <wps:wsp>
                          <wps:cNvSpPr/>
                          <wps:cNvPr id="34" name="Shape 34"/>
                          <wps:spPr>
                            <a:xfrm rot="-74093">
                              <a:off x="3907708" y="1694960"/>
                              <a:ext cx="822584"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rot="-74093">
                              <a:off x="4298436" y="1686255"/>
                              <a:ext cx="41129" cy="411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36" name="Shape 36"/>
                          <wps:spPr>
                            <a:xfrm>
                              <a:off x="4729913" y="1361323"/>
                              <a:ext cx="1013140" cy="651437"/>
                            </a:xfrm>
                            <a:prstGeom prst="ellipse">
                              <a:avLst/>
                            </a:prstGeom>
                            <a:solidFill>
                              <a:schemeClr val="accent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4878284" y="1456724"/>
                              <a:ext cx="716398" cy="4606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DSO</w:t>
                                </w:r>
                              </w:p>
                            </w:txbxContent>
                          </wps:txbx>
                          <wps:bodyPr anchorCtr="0" anchor="ctr" bIns="6975" lIns="6975" spcFirstLastPara="1" rIns="6975" wrap="square" tIns="6975">
                            <a:noAutofit/>
                          </wps:bodyPr>
                        </wps:wsp>
                        <wps:wsp>
                          <wps:cNvSpPr/>
                          <wps:cNvPr id="38" name="Shape 38"/>
                          <wps:spPr>
                            <a:xfrm rot="-1866783">
                              <a:off x="3547778" y="1229685"/>
                              <a:ext cx="686928"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9" name="Shape 39"/>
                          <wps:spPr>
                            <a:xfrm rot="-1866783">
                              <a:off x="3874068" y="1224371"/>
                              <a:ext cx="34346" cy="3434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40" name="Shape 40"/>
                          <wps:spPr>
                            <a:xfrm>
                              <a:off x="4054583" y="401600"/>
                              <a:ext cx="1119882" cy="806814"/>
                            </a:xfrm>
                            <a:prstGeom prst="ellipse">
                              <a:avLst/>
                            </a:prstGeom>
                            <a:solidFill>
                              <a:srgbClr val="E526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4218586" y="519755"/>
                              <a:ext cx="791876"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Energy Suppliers</w:t>
                                </w:r>
                              </w:p>
                            </w:txbxContent>
                          </wps:txbx>
                          <wps:bodyPr anchorCtr="0" anchor="ctr" bIns="6975" lIns="6975" spcFirstLastPara="1" rIns="6975" wrap="square" tIns="6975">
                            <a:noAutofit/>
                          </wps:bodyPr>
                        </wps:wsp>
                        <wps:wsp>
                          <wps:cNvSpPr/>
                          <wps:cNvPr id="42" name="Shape 42"/>
                          <wps:spPr>
                            <a:xfrm rot="8429739">
                              <a:off x="1823795" y="2367702"/>
                              <a:ext cx="937352"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rot="-2370261">
                              <a:off x="2269037" y="2356128"/>
                              <a:ext cx="46867" cy="4686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44" name="Shape 44"/>
                          <wps:spPr>
                            <a:xfrm>
                              <a:off x="1031860" y="2572547"/>
                              <a:ext cx="1074482" cy="806814"/>
                            </a:xfrm>
                            <a:prstGeom prst="ellipse">
                              <a:avLst/>
                            </a:prstGeom>
                            <a:solidFill>
                              <a:srgbClr val="F9B43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5" name="Shape 45"/>
                          <wps:spPr>
                            <a:xfrm>
                              <a:off x="1189214" y="2690702"/>
                              <a:ext cx="759774"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1"/>
                                    <w:vertAlign w:val="baseline"/>
                                  </w:rPr>
                                  <w:t xml:space="preserve">Legal and Technical Support</w:t>
                                </w:r>
                              </w:p>
                            </w:txbxContent>
                          </wps:txbx>
                          <wps:bodyPr anchorCtr="0" anchor="ctr" bIns="6975" lIns="6975" spcFirstLastPara="1" rIns="6975" wrap="square" tIns="6975">
                            <a:noAutofit/>
                          </wps:bodyPr>
                        </wps:wsp>
                        <wps:wsp>
                          <wps:cNvSpPr/>
                          <wps:cNvPr id="46" name="Shape 46"/>
                          <wps:spPr>
                            <a:xfrm rot="1720767">
                              <a:off x="3584727" y="2193109"/>
                              <a:ext cx="705794"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7" name="Shape 47"/>
                          <wps:spPr>
                            <a:xfrm rot="1720767">
                              <a:off x="3919979" y="2187324"/>
                              <a:ext cx="35289" cy="352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48" name="Shape 48"/>
                          <wps:spPr>
                            <a:xfrm>
                              <a:off x="4047724" y="2251030"/>
                              <a:ext cx="1423139" cy="806814"/>
                            </a:xfrm>
                            <a:prstGeom prst="ellipse">
                              <a:avLst/>
                            </a:prstGeom>
                            <a:solidFill>
                              <a:srgbClr val="16A0B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9" name="Shape 49"/>
                          <wps:spPr>
                            <a:xfrm>
                              <a:off x="4256138" y="2369185"/>
                              <a:ext cx="1006311"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1"/>
                                    <w:vertAlign w:val="baseline"/>
                                  </w:rPr>
                                  <w:t xml:space="preserve">Institutions  </w:t>
                                </w:r>
                              </w:p>
                              <w:p w:rsidR="00000000" w:rsidDel="00000000" w:rsidP="00000000" w:rsidRDefault="00000000" w:rsidRPr="00000000">
                                <w:pPr>
                                  <w:spacing w:after="0" w:before="73.49999904632568"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1"/>
                                    <w:i w:val="0"/>
                                    <w:smallCaps w:val="0"/>
                                    <w:strike w:val="0"/>
                                    <w:color w:val="000000"/>
                                    <w:sz w:val="21"/>
                                    <w:vertAlign w:val="baseline"/>
                                  </w:rPr>
                                  <w:t xml:space="preserve">-</w:t>
                                </w:r>
                              </w:p>
                              <w:p w:rsidR="00000000" w:rsidDel="00000000" w:rsidP="00000000" w:rsidRDefault="00000000" w:rsidRPr="00000000">
                                <w:pPr>
                                  <w:spacing w:after="0" w:before="73.49999904632568"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1"/>
                                    <w:i w:val="0"/>
                                    <w:smallCaps w:val="0"/>
                                    <w:strike w:val="0"/>
                                    <w:color w:val="000000"/>
                                    <w:sz w:val="21"/>
                                    <w:vertAlign w:val="baseline"/>
                                  </w:rPr>
                                  <w:t xml:space="preserve">Organisations</w:t>
                                </w:r>
                              </w:p>
                            </w:txbxContent>
                          </wps:txbx>
                          <wps:bodyPr anchorCtr="0" anchor="ctr" bIns="6975" lIns="6975" spcFirstLastPara="1" rIns="6975" wrap="square" tIns="6975">
                            <a:noAutofit/>
                          </wps:bodyPr>
                        </wps:wsp>
                        <wps:wsp>
                          <wps:cNvSpPr/>
                          <wps:cNvPr id="50" name="Shape 50"/>
                          <wps:spPr>
                            <a:xfrm rot="-5463406">
                              <a:off x="2875740" y="1129122"/>
                              <a:ext cx="378548"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1" name="Shape 51"/>
                          <wps:spPr>
                            <a:xfrm rot="5336594">
                              <a:off x="3055550" y="1131518"/>
                              <a:ext cx="18927" cy="189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52" name="Shape 52"/>
                          <wps:spPr>
                            <a:xfrm>
                              <a:off x="2275026" y="144944"/>
                              <a:ext cx="1558111" cy="806814"/>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3" name="Shape 53"/>
                          <wps:spPr>
                            <a:xfrm>
                              <a:off x="2503206" y="263099"/>
                              <a:ext cx="1101751"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Local Community </w:t>
                                </w:r>
                              </w:p>
                              <w:p w:rsidR="00000000" w:rsidDel="00000000" w:rsidP="00000000" w:rsidRDefault="00000000" w:rsidRPr="00000000">
                                <w:pPr>
                                  <w:spacing w:after="0" w:before="76.99999809265137"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1"/>
                                    <w:i w:val="0"/>
                                    <w:smallCaps w:val="0"/>
                                    <w:strike w:val="0"/>
                                    <w:color w:val="000000"/>
                                    <w:sz w:val="22"/>
                                    <w:vertAlign w:val="baseline"/>
                                  </w:rPr>
                                  <w:t xml:space="preserve">Citizens and Enterprises</w:t>
                                </w:r>
                              </w:p>
                            </w:txbxContent>
                          </wps:txbx>
                          <wps:bodyPr anchorCtr="0" anchor="ctr" bIns="6975" lIns="6975" spcFirstLastPara="1" rIns="6975" wrap="square" tIns="6975">
                            <a:noAutofit/>
                          </wps:bodyPr>
                        </wps:wsp>
                        <wps:wsp>
                          <wps:cNvSpPr/>
                          <wps:cNvPr id="54" name="Shape 54"/>
                          <wps:spPr>
                            <a:xfrm rot="-8811217">
                              <a:off x="1964519" y="1214650"/>
                              <a:ext cx="669806"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5" name="Shape 55"/>
                          <wps:spPr>
                            <a:xfrm rot="1988783">
                              <a:off x="2282677" y="1209764"/>
                              <a:ext cx="33490" cy="3349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56" name="Shape 56"/>
                          <wps:spPr>
                            <a:xfrm>
                              <a:off x="1003508" y="361562"/>
                              <a:ext cx="1178327" cy="806814"/>
                            </a:xfrm>
                            <a:prstGeom prst="ellipse">
                              <a:avLst/>
                            </a:prstGeom>
                            <a:solidFill>
                              <a:srgbClr val="16A0B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7" name="Shape 57"/>
                          <wps:spPr>
                            <a:xfrm>
                              <a:off x="1176070" y="479717"/>
                              <a:ext cx="833203"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Community Energy Network</w:t>
                                </w:r>
                              </w:p>
                            </w:txbxContent>
                          </wps:txbx>
                          <wps:bodyPr anchorCtr="0" anchor="ctr" bIns="6975" lIns="6975" spcFirstLastPara="1" rIns="6975" wrap="square" tIns="6975">
                            <a:noAutofit/>
                          </wps:bodyPr>
                        </wps:wsp>
                        <wps:wsp>
                          <wps:cNvSpPr/>
                          <wps:cNvPr id="58" name="Shape 58"/>
                          <wps:spPr>
                            <a:xfrm rot="10718371">
                              <a:off x="1641304" y="1748667"/>
                              <a:ext cx="603045" cy="23719"/>
                            </a:xfrm>
                            <a:custGeom>
                              <a:rect b="b" l="l" r="r" t="t"/>
                              <a:pathLst>
                                <a:path extrusionOk="0" h="120000" w="120000">
                                  <a:moveTo>
                                    <a:pt x="0" y="59997"/>
                                  </a:moveTo>
                                  <a:lnTo>
                                    <a:pt x="120000" y="59997"/>
                                  </a:lnTo>
                                </a:path>
                              </a:pathLst>
                            </a:custGeom>
                            <a:no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9" name="Shape 59"/>
                          <wps:spPr>
                            <a:xfrm rot="-81629">
                              <a:off x="1927750" y="1745450"/>
                              <a:ext cx="30152" cy="301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60" name="Shape 60"/>
                          <wps:spPr>
                            <a:xfrm>
                              <a:off x="495587" y="1377880"/>
                              <a:ext cx="1146128" cy="806814"/>
                            </a:xfrm>
                            <a:prstGeom prst="ellipse">
                              <a:avLst/>
                            </a:prstGeom>
                            <a:solidFill>
                              <a:srgbClr val="E526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1" name="Shape 61"/>
                          <wps:spPr>
                            <a:xfrm>
                              <a:off x="663434" y="1496035"/>
                              <a:ext cx="810434" cy="57050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Aggregators</w:t>
                                </w:r>
                              </w:p>
                            </w:txbxContent>
                          </wps:txbx>
                          <wps:bodyPr anchorCtr="0" anchor="ctr" bIns="6975" lIns="6975" spcFirstLastPara="1" rIns="6975" wrap="square" tIns="697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122670" cy="3581400"/>
                <wp:effectExtent b="0" l="0" r="0" t="0"/>
                <wp:wrapSquare wrapText="bothSides" distB="0" distT="0" distL="114300" distR="114300"/>
                <wp:docPr id="480"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122670" cy="3581400"/>
                        </a:xfrm>
                        <a:prstGeom prst="rect"/>
                        <a:ln/>
                      </pic:spPr>
                    </pic:pic>
                  </a:graphicData>
                </a:graphic>
              </wp:anchor>
            </w:drawing>
          </mc:Fallback>
        </mc:AlternateContent>
      </w:r>
    </w:p>
    <w:p w:rsidR="00000000" w:rsidDel="00000000" w:rsidP="00000000" w:rsidRDefault="00000000" w:rsidRPr="00000000" w14:paraId="000000AC">
      <w:pPr>
        <w:spacing w:line="360" w:lineRule="auto"/>
        <w:rPr/>
      </w:pPr>
      <w:r w:rsidDel="00000000" w:rsidR="00000000" w:rsidRPr="00000000">
        <w:rPr>
          <w:rtl w:val="0"/>
        </w:rPr>
      </w:r>
    </w:p>
    <w:p w:rsidR="00000000" w:rsidDel="00000000" w:rsidP="00000000" w:rsidRDefault="00000000" w:rsidRPr="00000000" w14:paraId="000000AD">
      <w:pPr>
        <w:spacing w:line="360" w:lineRule="auto"/>
        <w:jc w:val="both"/>
        <w:rPr>
          <w:b w:val="1"/>
          <w:color w:val="e6285a"/>
          <w:sz w:val="24"/>
          <w:szCs w:val="24"/>
        </w:rPr>
      </w:pPr>
      <w:r w:rsidDel="00000000" w:rsidR="00000000" w:rsidRPr="00000000">
        <w:rPr>
          <w:rtl w:val="0"/>
        </w:rPr>
        <w:t xml:space="preserve">The table below provides an example of how to structure the analysis process. Based on this, you can develop your </w:t>
      </w:r>
      <w:r w:rsidDel="00000000" w:rsidR="00000000" w:rsidRPr="00000000">
        <w:rPr>
          <w:b w:val="1"/>
          <w:color w:val="fab432"/>
          <w:rtl w:val="0"/>
        </w:rPr>
        <w:t xml:space="preserve">own analysis system</w:t>
      </w:r>
      <w:r w:rsidDel="00000000" w:rsidR="00000000" w:rsidRPr="00000000">
        <w:rPr>
          <w:rtl w:val="0"/>
        </w:rPr>
        <w:t xml:space="preserve">, which can be an exercise for your team. By having each member contribute their perspective and insights on each identified stakeholder, </w:t>
      </w:r>
      <w:r w:rsidDel="00000000" w:rsidR="00000000" w:rsidRPr="00000000">
        <w:rPr>
          <w:b w:val="1"/>
          <w:color w:val="e6285a"/>
          <w:sz w:val="24"/>
          <w:szCs w:val="24"/>
          <w:rtl w:val="0"/>
        </w:rPr>
        <w:t xml:space="preserve">Table 2: Analysis of External Stakeholders</w:t>
      </w:r>
    </w:p>
    <w:p w:rsidR="00000000" w:rsidDel="00000000" w:rsidP="00000000" w:rsidRDefault="00000000" w:rsidRPr="00000000" w14:paraId="000000AE">
      <w:pPr>
        <w:spacing w:line="360" w:lineRule="auto"/>
        <w:jc w:val="both"/>
        <w:rPr/>
      </w:pPr>
      <w:r w:rsidDel="00000000" w:rsidR="00000000" w:rsidRPr="00000000">
        <w:rPr>
          <w:rtl w:val="0"/>
        </w:rPr>
        <w:t xml:space="preserve">a more complete and comprehensive view can be achieved.</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pStyle w:val="Heading3"/>
        <w:rPr>
          <w:sz w:val="24"/>
          <w:szCs w:val="24"/>
        </w:rPr>
      </w:pPr>
      <w:bookmarkStart w:colFirst="0" w:colLast="0" w:name="_heading=h.3j2qqm3" w:id="19"/>
      <w:bookmarkEnd w:id="19"/>
      <w:r w:rsidDel="00000000" w:rsidR="00000000" w:rsidRPr="00000000">
        <w:rPr>
          <w:rtl w:val="0"/>
        </w:rPr>
      </w:r>
    </w:p>
    <w:tbl>
      <w:tblPr>
        <w:tblStyle w:val="Table4"/>
        <w:tblW w:w="10746.999999999998" w:type="dxa"/>
        <w:jc w:val="left"/>
        <w:tblInd w:w="-582.0" w:type="dxa"/>
        <w:tblBorders>
          <w:top w:color="64bea0" w:space="0" w:sz="4" w:val="single"/>
          <w:left w:color="64bea0" w:space="0" w:sz="4" w:val="single"/>
          <w:bottom w:color="64bea0" w:space="0" w:sz="4" w:val="single"/>
          <w:right w:color="64bea0" w:space="0" w:sz="4" w:val="single"/>
          <w:insideH w:color="64bea0" w:space="0" w:sz="4" w:val="single"/>
          <w:insideV w:color="64bea0" w:space="0" w:sz="4" w:val="single"/>
        </w:tblBorders>
        <w:tblLayout w:type="fixed"/>
        <w:tblLook w:val="0400"/>
      </w:tblPr>
      <w:tblGrid>
        <w:gridCol w:w="1586"/>
        <w:gridCol w:w="1533"/>
        <w:gridCol w:w="1559"/>
        <w:gridCol w:w="1985"/>
        <w:gridCol w:w="1984"/>
        <w:gridCol w:w="2100"/>
        <w:tblGridChange w:id="0">
          <w:tblGrid>
            <w:gridCol w:w="1586"/>
            <w:gridCol w:w="1533"/>
            <w:gridCol w:w="1559"/>
            <w:gridCol w:w="1985"/>
            <w:gridCol w:w="1984"/>
            <w:gridCol w:w="2100"/>
          </w:tblGrid>
        </w:tblGridChange>
      </w:tblGrid>
      <w:tr>
        <w:trPr>
          <w:cantSplit w:val="0"/>
          <w:trHeight w:val="1238" w:hRule="atLeast"/>
          <w:tblHeader w:val="0"/>
        </w:trPr>
        <w:tc>
          <w:tcPr>
            <w:shd w:fill="64bea0" w:val="clear"/>
          </w:tcPr>
          <w:p w:rsidR="00000000" w:rsidDel="00000000" w:rsidP="00000000" w:rsidRDefault="00000000" w:rsidRPr="00000000" w14:paraId="000000B7">
            <w:pPr>
              <w:jc w:val="center"/>
              <w:rPr>
                <w:b w:val="1"/>
              </w:rPr>
            </w:pPr>
            <w:r w:rsidDel="00000000" w:rsidR="00000000" w:rsidRPr="00000000">
              <w:rPr>
                <w:b w:val="1"/>
                <w:rtl w:val="0"/>
              </w:rPr>
              <w:t xml:space="preserve">External Stakeholder</w:t>
            </w:r>
          </w:p>
          <w:p w:rsidR="00000000" w:rsidDel="00000000" w:rsidP="00000000" w:rsidRDefault="00000000" w:rsidRPr="00000000" w14:paraId="000000B8">
            <w:pPr>
              <w:jc w:val="center"/>
              <w:rPr>
                <w:b w:val="1"/>
              </w:rPr>
            </w:pPr>
            <w:r w:rsidDel="00000000" w:rsidR="00000000" w:rsidRPr="00000000">
              <w:rPr>
                <w:b w:val="1"/>
                <w:rtl w:val="0"/>
              </w:rPr>
              <w:t xml:space="preserve">Key Contacts</w:t>
            </w:r>
          </w:p>
        </w:tc>
        <w:tc>
          <w:tcPr>
            <w:shd w:fill="64bea0" w:val="clear"/>
          </w:tcPr>
          <w:p w:rsidR="00000000" w:rsidDel="00000000" w:rsidP="00000000" w:rsidRDefault="00000000" w:rsidRPr="00000000" w14:paraId="000000B9">
            <w:pPr>
              <w:jc w:val="center"/>
              <w:rPr>
                <w:b w:val="1"/>
              </w:rPr>
            </w:pPr>
            <w:r w:rsidDel="00000000" w:rsidR="00000000" w:rsidRPr="00000000">
              <w:rPr>
                <w:b w:val="1"/>
                <w:rtl w:val="0"/>
              </w:rPr>
              <w:t xml:space="preserve">Role</w:t>
            </w:r>
          </w:p>
          <w:p w:rsidR="00000000" w:rsidDel="00000000" w:rsidP="00000000" w:rsidRDefault="00000000" w:rsidRPr="00000000" w14:paraId="000000BA">
            <w:pPr>
              <w:jc w:val="center"/>
              <w:rPr>
                <w:b w:val="1"/>
              </w:rPr>
            </w:pPr>
            <w:r w:rsidDel="00000000" w:rsidR="00000000" w:rsidRPr="00000000">
              <w:rPr>
                <w:b w:val="1"/>
                <w:rtl w:val="0"/>
              </w:rPr>
              <w:t xml:space="preserve">Position</w:t>
            </w:r>
          </w:p>
        </w:tc>
        <w:tc>
          <w:tcPr>
            <w:shd w:fill="64bea0" w:val="clear"/>
          </w:tcPr>
          <w:p w:rsidR="00000000" w:rsidDel="00000000" w:rsidP="00000000" w:rsidRDefault="00000000" w:rsidRPr="00000000" w14:paraId="000000BB">
            <w:pPr>
              <w:spacing w:line="240" w:lineRule="auto"/>
              <w:jc w:val="center"/>
              <w:rPr>
                <w:b w:val="1"/>
              </w:rPr>
            </w:pPr>
            <w:r w:rsidDel="00000000" w:rsidR="00000000" w:rsidRPr="00000000">
              <w:rPr>
                <w:b w:val="1"/>
                <w:rtl w:val="0"/>
              </w:rPr>
              <w:t xml:space="preserve">Level of Influence</w:t>
            </w:r>
          </w:p>
        </w:tc>
        <w:tc>
          <w:tcPr>
            <w:shd w:fill="64bea0" w:val="clear"/>
          </w:tcPr>
          <w:p w:rsidR="00000000" w:rsidDel="00000000" w:rsidP="00000000" w:rsidRDefault="00000000" w:rsidRPr="00000000" w14:paraId="000000BC">
            <w:pPr>
              <w:jc w:val="center"/>
              <w:rPr>
                <w:b w:val="1"/>
              </w:rPr>
            </w:pPr>
            <w:r w:rsidDel="00000000" w:rsidR="00000000" w:rsidRPr="00000000">
              <w:rPr>
                <w:b w:val="1"/>
                <w:rtl w:val="0"/>
              </w:rPr>
              <w:t xml:space="preserve">Interests/Needs</w:t>
            </w:r>
          </w:p>
          <w:p w:rsidR="00000000" w:rsidDel="00000000" w:rsidP="00000000" w:rsidRDefault="00000000" w:rsidRPr="00000000" w14:paraId="000000BD">
            <w:pPr>
              <w:jc w:val="center"/>
              <w:rPr>
                <w:b w:val="1"/>
              </w:rPr>
            </w:pPr>
            <w:r w:rsidDel="00000000" w:rsidR="00000000" w:rsidRPr="00000000">
              <w:rPr>
                <w:b w:val="1"/>
                <w:rtl w:val="0"/>
              </w:rPr>
              <w:t xml:space="preserve">Common Ground</w:t>
            </w:r>
          </w:p>
        </w:tc>
        <w:tc>
          <w:tcPr>
            <w:shd w:fill="64bea0" w:val="clear"/>
          </w:tcPr>
          <w:p w:rsidR="00000000" w:rsidDel="00000000" w:rsidP="00000000" w:rsidRDefault="00000000" w:rsidRPr="00000000" w14:paraId="000000BE">
            <w:pPr>
              <w:jc w:val="center"/>
              <w:rPr>
                <w:b w:val="1"/>
              </w:rPr>
            </w:pPr>
            <w:r w:rsidDel="00000000" w:rsidR="00000000" w:rsidRPr="00000000">
              <w:rPr>
                <w:b w:val="1"/>
                <w:rtl w:val="0"/>
              </w:rPr>
              <w:t xml:space="preserve">Potential Contribution</w:t>
            </w:r>
          </w:p>
        </w:tc>
        <w:tc>
          <w:tcPr>
            <w:shd w:fill="64bea0" w:val="clear"/>
          </w:tcPr>
          <w:p w:rsidR="00000000" w:rsidDel="00000000" w:rsidP="00000000" w:rsidRDefault="00000000" w:rsidRPr="00000000" w14:paraId="000000BF">
            <w:pPr>
              <w:jc w:val="center"/>
              <w:rPr>
                <w:b w:val="1"/>
              </w:rPr>
            </w:pPr>
            <w:r w:rsidDel="00000000" w:rsidR="00000000" w:rsidRPr="00000000">
              <w:rPr>
                <w:b w:val="1"/>
                <w:rtl w:val="0"/>
              </w:rPr>
              <w:t xml:space="preserve">Risks related to your cooperation</w:t>
            </w:r>
          </w:p>
        </w:tc>
      </w:tr>
      <w:tr>
        <w:trPr>
          <w:cantSplit w:val="0"/>
          <w:trHeight w:val="788" w:hRule="atLeast"/>
          <w:tblHeader w:val="0"/>
        </w:trPr>
        <w:tc>
          <w:tcPr>
            <w:shd w:fill="64bea0" w:val="clear"/>
          </w:tcPr>
          <w:p w:rsidR="00000000" w:rsidDel="00000000" w:rsidP="00000000" w:rsidRDefault="00000000" w:rsidRPr="00000000" w14:paraId="000000C0">
            <w:pPr>
              <w:jc w:val="center"/>
              <w:rPr>
                <w:b w:val="1"/>
              </w:rPr>
            </w:pPr>
            <w:r w:rsidDel="00000000" w:rsidR="00000000" w:rsidRPr="00000000">
              <w:rPr>
                <w:b w:val="1"/>
                <w:rtl w:val="0"/>
              </w:rPr>
              <w:t xml:space="preserve">Local Citizens</w:t>
            </w:r>
          </w:p>
        </w:tc>
        <w:tc>
          <w:tcPr>
            <w:shd w:fill="ffffff" w:val="clear"/>
          </w:tcPr>
          <w:p w:rsidR="00000000" w:rsidDel="00000000" w:rsidP="00000000" w:rsidRDefault="00000000" w:rsidRPr="00000000" w14:paraId="000000C1">
            <w:pPr>
              <w:jc w:val="both"/>
              <w:rPr/>
            </w:pPr>
            <w:r w:rsidDel="00000000" w:rsidR="00000000" w:rsidRPr="00000000">
              <w:rPr>
                <w:rtl w:val="0"/>
              </w:rPr>
            </w:r>
          </w:p>
        </w:tc>
        <w:tc>
          <w:tcPr>
            <w:shd w:fill="auto" w:val="clear"/>
          </w:tcPr>
          <w:p w:rsidR="00000000" w:rsidDel="00000000" w:rsidP="00000000" w:rsidRDefault="00000000" w:rsidRPr="00000000" w14:paraId="000000C2">
            <w:pPr>
              <w:jc w:val="both"/>
              <w:rPr/>
            </w:pPr>
            <w:r w:rsidDel="00000000" w:rsidR="00000000" w:rsidRPr="00000000">
              <w:rPr>
                <w:rtl w:val="0"/>
              </w:rPr>
            </w:r>
          </w:p>
        </w:tc>
        <w:tc>
          <w:tcPr/>
          <w:p w:rsidR="00000000" w:rsidDel="00000000" w:rsidP="00000000" w:rsidRDefault="00000000" w:rsidRPr="00000000" w14:paraId="000000C3">
            <w:pPr>
              <w:jc w:val="both"/>
              <w:rPr/>
            </w:pPr>
            <w:r w:rsidDel="00000000" w:rsidR="00000000" w:rsidRPr="00000000">
              <w:rPr>
                <w:rtl w:val="0"/>
              </w:rPr>
            </w:r>
          </w:p>
        </w:tc>
        <w:tc>
          <w:tcPr/>
          <w:p w:rsidR="00000000" w:rsidDel="00000000" w:rsidP="00000000" w:rsidRDefault="00000000" w:rsidRPr="00000000" w14:paraId="000000C4">
            <w:pPr>
              <w:jc w:val="both"/>
              <w:rPr/>
            </w:pPr>
            <w:r w:rsidDel="00000000" w:rsidR="00000000" w:rsidRPr="00000000">
              <w:rPr>
                <w:rtl w:val="0"/>
              </w:rPr>
            </w:r>
          </w:p>
        </w:tc>
        <w:tc>
          <w:tcPr/>
          <w:p w:rsidR="00000000" w:rsidDel="00000000" w:rsidP="00000000" w:rsidRDefault="00000000" w:rsidRPr="00000000" w14:paraId="000000C5">
            <w:pPr>
              <w:jc w:val="both"/>
              <w:rPr/>
            </w:pPr>
            <w:r w:rsidDel="00000000" w:rsidR="00000000" w:rsidRPr="00000000">
              <w:rPr>
                <w:rtl w:val="0"/>
              </w:rPr>
            </w:r>
          </w:p>
        </w:tc>
      </w:tr>
      <w:tr>
        <w:trPr>
          <w:cantSplit w:val="0"/>
          <w:trHeight w:val="788" w:hRule="atLeast"/>
          <w:tblHeader w:val="0"/>
        </w:trPr>
        <w:tc>
          <w:tcPr>
            <w:shd w:fill="64bea0" w:val="clear"/>
          </w:tcPr>
          <w:p w:rsidR="00000000" w:rsidDel="00000000" w:rsidP="00000000" w:rsidRDefault="00000000" w:rsidRPr="00000000" w14:paraId="000000C6">
            <w:pPr>
              <w:jc w:val="center"/>
              <w:rPr>
                <w:b w:val="1"/>
              </w:rPr>
            </w:pPr>
            <w:r w:rsidDel="00000000" w:rsidR="00000000" w:rsidRPr="00000000">
              <w:rPr>
                <w:b w:val="1"/>
                <w:rtl w:val="0"/>
              </w:rPr>
              <w:t xml:space="preserve">Local Enterprises</w:t>
            </w:r>
          </w:p>
        </w:tc>
        <w:tc>
          <w:tcPr>
            <w:shd w:fill="ffffff" w:val="clear"/>
          </w:tcPr>
          <w:p w:rsidR="00000000" w:rsidDel="00000000" w:rsidP="00000000" w:rsidRDefault="00000000" w:rsidRPr="00000000" w14:paraId="000000C7">
            <w:pPr>
              <w:jc w:val="both"/>
              <w:rPr/>
            </w:pPr>
            <w:r w:rsidDel="00000000" w:rsidR="00000000" w:rsidRPr="00000000">
              <w:rPr>
                <w:rtl w:val="0"/>
              </w:rPr>
            </w:r>
          </w:p>
        </w:tc>
        <w:tc>
          <w:tcPr>
            <w:shd w:fill="auto" w:val="clear"/>
          </w:tcPr>
          <w:p w:rsidR="00000000" w:rsidDel="00000000" w:rsidP="00000000" w:rsidRDefault="00000000" w:rsidRPr="00000000" w14:paraId="000000C8">
            <w:pPr>
              <w:jc w:val="both"/>
              <w:rPr/>
            </w:pPr>
            <w:r w:rsidDel="00000000" w:rsidR="00000000" w:rsidRPr="00000000">
              <w:rPr>
                <w:rtl w:val="0"/>
              </w:rPr>
            </w:r>
          </w:p>
        </w:tc>
        <w:tc>
          <w:tcPr/>
          <w:p w:rsidR="00000000" w:rsidDel="00000000" w:rsidP="00000000" w:rsidRDefault="00000000" w:rsidRPr="00000000" w14:paraId="000000C9">
            <w:pPr>
              <w:jc w:val="both"/>
              <w:rPr/>
            </w:pPr>
            <w:r w:rsidDel="00000000" w:rsidR="00000000" w:rsidRPr="00000000">
              <w:rPr>
                <w:rtl w:val="0"/>
              </w:rPr>
            </w:r>
          </w:p>
        </w:tc>
        <w:tc>
          <w:tcPr/>
          <w:p w:rsidR="00000000" w:rsidDel="00000000" w:rsidP="00000000" w:rsidRDefault="00000000" w:rsidRPr="00000000" w14:paraId="000000CA">
            <w:pPr>
              <w:jc w:val="both"/>
              <w:rPr/>
            </w:pPr>
            <w:r w:rsidDel="00000000" w:rsidR="00000000" w:rsidRPr="00000000">
              <w:rPr>
                <w:rtl w:val="0"/>
              </w:rPr>
            </w:r>
          </w:p>
        </w:tc>
        <w:tc>
          <w:tcPr/>
          <w:p w:rsidR="00000000" w:rsidDel="00000000" w:rsidP="00000000" w:rsidRDefault="00000000" w:rsidRPr="00000000" w14:paraId="000000CB">
            <w:pPr>
              <w:jc w:val="both"/>
              <w:rPr/>
            </w:pPr>
            <w:r w:rsidDel="00000000" w:rsidR="00000000" w:rsidRPr="00000000">
              <w:rPr>
                <w:rtl w:val="0"/>
              </w:rPr>
            </w:r>
          </w:p>
        </w:tc>
      </w:tr>
      <w:tr>
        <w:trPr>
          <w:cantSplit w:val="0"/>
          <w:trHeight w:val="1139" w:hRule="atLeast"/>
          <w:tblHeader w:val="0"/>
        </w:trPr>
        <w:tc>
          <w:tcPr>
            <w:shd w:fill="64bea0" w:val="clear"/>
          </w:tcPr>
          <w:p w:rsidR="00000000" w:rsidDel="00000000" w:rsidP="00000000" w:rsidRDefault="00000000" w:rsidRPr="00000000" w14:paraId="000000CC">
            <w:pPr>
              <w:jc w:val="center"/>
              <w:rPr>
                <w:b w:val="1"/>
              </w:rPr>
            </w:pPr>
            <w:r w:rsidDel="00000000" w:rsidR="00000000" w:rsidRPr="00000000">
              <w:rPr>
                <w:b w:val="1"/>
                <w:rtl w:val="0"/>
              </w:rPr>
              <w:t xml:space="preserve">Organisations</w:t>
            </w:r>
          </w:p>
          <w:p w:rsidR="00000000" w:rsidDel="00000000" w:rsidP="00000000" w:rsidRDefault="00000000" w:rsidRPr="00000000" w14:paraId="000000CD">
            <w:pPr>
              <w:jc w:val="center"/>
              <w:rPr>
                <w:b w:val="1"/>
              </w:rPr>
            </w:pPr>
            <w:r w:rsidDel="00000000" w:rsidR="00000000" w:rsidRPr="00000000">
              <w:rPr>
                <w:b w:val="1"/>
                <w:rtl w:val="0"/>
              </w:rPr>
              <w:t xml:space="preserve">Institutions</w:t>
            </w:r>
          </w:p>
        </w:tc>
        <w:tc>
          <w:tcPr>
            <w:shd w:fill="auto" w:val="clear"/>
          </w:tcPr>
          <w:p w:rsidR="00000000" w:rsidDel="00000000" w:rsidP="00000000" w:rsidRDefault="00000000" w:rsidRPr="00000000" w14:paraId="000000CE">
            <w:pPr>
              <w:jc w:val="both"/>
              <w:rPr/>
            </w:pPr>
            <w:r w:rsidDel="00000000" w:rsidR="00000000" w:rsidRPr="00000000">
              <w:rPr>
                <w:rtl w:val="0"/>
              </w:rPr>
            </w:r>
          </w:p>
        </w:tc>
        <w:tc>
          <w:tcPr>
            <w:shd w:fill="ffffff" w:val="clear"/>
          </w:tcPr>
          <w:p w:rsidR="00000000" w:rsidDel="00000000" w:rsidP="00000000" w:rsidRDefault="00000000" w:rsidRPr="00000000" w14:paraId="000000CF">
            <w:pPr>
              <w:jc w:val="both"/>
              <w:rPr/>
            </w:pPr>
            <w:r w:rsidDel="00000000" w:rsidR="00000000" w:rsidRPr="00000000">
              <w:rPr>
                <w:rtl w:val="0"/>
              </w:rPr>
            </w:r>
          </w:p>
        </w:tc>
        <w:tc>
          <w:tcPr/>
          <w:p w:rsidR="00000000" w:rsidDel="00000000" w:rsidP="00000000" w:rsidRDefault="00000000" w:rsidRPr="00000000" w14:paraId="000000D0">
            <w:pPr>
              <w:jc w:val="both"/>
              <w:rPr/>
            </w:pPr>
            <w:r w:rsidDel="00000000" w:rsidR="00000000" w:rsidRPr="00000000">
              <w:rPr>
                <w:rtl w:val="0"/>
              </w:rPr>
            </w:r>
          </w:p>
        </w:tc>
        <w:tc>
          <w:tcPr/>
          <w:p w:rsidR="00000000" w:rsidDel="00000000" w:rsidP="00000000" w:rsidRDefault="00000000" w:rsidRPr="00000000" w14:paraId="000000D1">
            <w:pPr>
              <w:jc w:val="both"/>
              <w:rPr/>
            </w:pPr>
            <w:r w:rsidDel="00000000" w:rsidR="00000000" w:rsidRPr="00000000">
              <w:rPr>
                <w:rtl w:val="0"/>
              </w:rPr>
            </w:r>
          </w:p>
        </w:tc>
        <w:tc>
          <w:tcPr/>
          <w:p w:rsidR="00000000" w:rsidDel="00000000" w:rsidP="00000000" w:rsidRDefault="00000000" w:rsidRPr="00000000" w14:paraId="000000D2">
            <w:pPr>
              <w:jc w:val="both"/>
              <w:rPr/>
            </w:pPr>
            <w:r w:rsidDel="00000000" w:rsidR="00000000" w:rsidRPr="00000000">
              <w:rPr>
                <w:rtl w:val="0"/>
              </w:rPr>
            </w:r>
          </w:p>
        </w:tc>
      </w:tr>
      <w:tr>
        <w:trPr>
          <w:cantSplit w:val="0"/>
          <w:trHeight w:val="927" w:hRule="atLeast"/>
          <w:tblHeader w:val="0"/>
        </w:trPr>
        <w:tc>
          <w:tcPr>
            <w:shd w:fill="64bea0" w:val="clear"/>
          </w:tcPr>
          <w:p w:rsidR="00000000" w:rsidDel="00000000" w:rsidP="00000000" w:rsidRDefault="00000000" w:rsidRPr="00000000" w14:paraId="000000D3">
            <w:pPr>
              <w:jc w:val="center"/>
              <w:rPr>
                <w:b w:val="1"/>
              </w:rPr>
            </w:pPr>
            <w:r w:rsidDel="00000000" w:rsidR="00000000" w:rsidRPr="00000000">
              <w:rPr>
                <w:b w:val="1"/>
                <w:rtl w:val="0"/>
              </w:rPr>
              <w:t xml:space="preserve">Local Government</w:t>
            </w:r>
          </w:p>
        </w:tc>
        <w:tc>
          <w:tcPr>
            <w:shd w:fill="ffffff" w:val="clear"/>
          </w:tcPr>
          <w:p w:rsidR="00000000" w:rsidDel="00000000" w:rsidP="00000000" w:rsidRDefault="00000000" w:rsidRPr="00000000" w14:paraId="000000D4">
            <w:pPr>
              <w:jc w:val="both"/>
              <w:rPr/>
            </w:pPr>
            <w:r w:rsidDel="00000000" w:rsidR="00000000" w:rsidRPr="00000000">
              <w:rPr>
                <w:rtl w:val="0"/>
              </w:rPr>
            </w:r>
          </w:p>
        </w:tc>
        <w:tc>
          <w:tcPr>
            <w:shd w:fill="auto" w:val="clear"/>
          </w:tcPr>
          <w:p w:rsidR="00000000" w:rsidDel="00000000" w:rsidP="00000000" w:rsidRDefault="00000000" w:rsidRPr="00000000" w14:paraId="000000D5">
            <w:pPr>
              <w:jc w:val="both"/>
              <w:rPr/>
            </w:pPr>
            <w:r w:rsidDel="00000000" w:rsidR="00000000" w:rsidRPr="00000000">
              <w:rPr>
                <w:rtl w:val="0"/>
              </w:rPr>
            </w:r>
          </w:p>
        </w:tc>
        <w:tc>
          <w:tcPr/>
          <w:p w:rsidR="00000000" w:rsidDel="00000000" w:rsidP="00000000" w:rsidRDefault="00000000" w:rsidRPr="00000000" w14:paraId="000000D6">
            <w:pPr>
              <w:jc w:val="both"/>
              <w:rPr/>
            </w:pPr>
            <w:r w:rsidDel="00000000" w:rsidR="00000000" w:rsidRPr="00000000">
              <w:rPr>
                <w:rtl w:val="0"/>
              </w:rPr>
            </w:r>
          </w:p>
        </w:tc>
        <w:tc>
          <w:tcPr/>
          <w:p w:rsidR="00000000" w:rsidDel="00000000" w:rsidP="00000000" w:rsidRDefault="00000000" w:rsidRPr="00000000" w14:paraId="000000D7">
            <w:pPr>
              <w:jc w:val="both"/>
              <w:rPr/>
            </w:pPr>
            <w:r w:rsidDel="00000000" w:rsidR="00000000" w:rsidRPr="00000000">
              <w:rPr>
                <w:rtl w:val="0"/>
              </w:rPr>
            </w:r>
          </w:p>
        </w:tc>
        <w:tc>
          <w:tcPr/>
          <w:p w:rsidR="00000000" w:rsidDel="00000000" w:rsidP="00000000" w:rsidRDefault="00000000" w:rsidRPr="00000000" w14:paraId="000000D8">
            <w:pPr>
              <w:jc w:val="both"/>
              <w:rPr/>
            </w:pPr>
            <w:r w:rsidDel="00000000" w:rsidR="00000000" w:rsidRPr="00000000">
              <w:rPr>
                <w:rtl w:val="0"/>
              </w:rPr>
            </w:r>
          </w:p>
        </w:tc>
      </w:tr>
      <w:tr>
        <w:trPr>
          <w:cantSplit w:val="0"/>
          <w:trHeight w:val="596" w:hRule="atLeast"/>
          <w:tblHeader w:val="0"/>
        </w:trPr>
        <w:tc>
          <w:tcPr>
            <w:shd w:fill="64bea0" w:val="clear"/>
          </w:tcPr>
          <w:p w:rsidR="00000000" w:rsidDel="00000000" w:rsidP="00000000" w:rsidRDefault="00000000" w:rsidRPr="00000000" w14:paraId="000000D9">
            <w:pPr>
              <w:jc w:val="center"/>
              <w:rPr>
                <w:b w:val="1"/>
              </w:rPr>
            </w:pPr>
            <w:r w:rsidDel="00000000" w:rsidR="00000000" w:rsidRPr="00000000">
              <w:rPr>
                <w:b w:val="1"/>
                <w:rtl w:val="0"/>
              </w:rPr>
              <w:t xml:space="preserve">Regional Government</w:t>
            </w:r>
          </w:p>
        </w:tc>
        <w:tc>
          <w:tcPr>
            <w:shd w:fill="auto" w:val="clear"/>
          </w:tcPr>
          <w:p w:rsidR="00000000" w:rsidDel="00000000" w:rsidP="00000000" w:rsidRDefault="00000000" w:rsidRPr="00000000" w14:paraId="000000DA">
            <w:pPr>
              <w:jc w:val="both"/>
              <w:rPr/>
            </w:pPr>
            <w:r w:rsidDel="00000000" w:rsidR="00000000" w:rsidRPr="00000000">
              <w:rPr>
                <w:rtl w:val="0"/>
              </w:rPr>
            </w:r>
          </w:p>
        </w:tc>
        <w:tc>
          <w:tcPr>
            <w:shd w:fill="ffffff" w:val="clear"/>
          </w:tcPr>
          <w:p w:rsidR="00000000" w:rsidDel="00000000" w:rsidP="00000000" w:rsidRDefault="00000000" w:rsidRPr="00000000" w14:paraId="000000DB">
            <w:pPr>
              <w:jc w:val="both"/>
              <w:rPr/>
            </w:pPr>
            <w:r w:rsidDel="00000000" w:rsidR="00000000" w:rsidRPr="00000000">
              <w:rPr>
                <w:rtl w:val="0"/>
              </w:rPr>
            </w:r>
          </w:p>
        </w:tc>
        <w:tc>
          <w:tcPr/>
          <w:p w:rsidR="00000000" w:rsidDel="00000000" w:rsidP="00000000" w:rsidRDefault="00000000" w:rsidRPr="00000000" w14:paraId="000000DC">
            <w:pPr>
              <w:jc w:val="both"/>
              <w:rPr/>
            </w:pPr>
            <w:r w:rsidDel="00000000" w:rsidR="00000000" w:rsidRPr="00000000">
              <w:rPr>
                <w:rtl w:val="0"/>
              </w:rPr>
            </w:r>
          </w:p>
        </w:tc>
        <w:tc>
          <w:tcPr/>
          <w:p w:rsidR="00000000" w:rsidDel="00000000" w:rsidP="00000000" w:rsidRDefault="00000000" w:rsidRPr="00000000" w14:paraId="000000DD">
            <w:pPr>
              <w:jc w:val="both"/>
              <w:rPr/>
            </w:pPr>
            <w:r w:rsidDel="00000000" w:rsidR="00000000" w:rsidRPr="00000000">
              <w:rPr>
                <w:rtl w:val="0"/>
              </w:rPr>
            </w:r>
          </w:p>
        </w:tc>
        <w:tc>
          <w:tcPr/>
          <w:p w:rsidR="00000000" w:rsidDel="00000000" w:rsidP="00000000" w:rsidRDefault="00000000" w:rsidRPr="00000000" w14:paraId="000000DE">
            <w:pPr>
              <w:jc w:val="both"/>
              <w:rPr/>
            </w:pPr>
            <w:r w:rsidDel="00000000" w:rsidR="00000000" w:rsidRPr="00000000">
              <w:rPr>
                <w:rtl w:val="0"/>
              </w:rPr>
            </w:r>
          </w:p>
        </w:tc>
      </w:tr>
      <w:tr>
        <w:trPr>
          <w:cantSplit w:val="0"/>
          <w:trHeight w:val="891" w:hRule="atLeast"/>
          <w:tblHeader w:val="0"/>
        </w:trPr>
        <w:tc>
          <w:tcPr>
            <w:shd w:fill="64bea0" w:val="clear"/>
          </w:tcPr>
          <w:p w:rsidR="00000000" w:rsidDel="00000000" w:rsidP="00000000" w:rsidRDefault="00000000" w:rsidRPr="00000000" w14:paraId="000000DF">
            <w:pPr>
              <w:jc w:val="center"/>
              <w:rPr>
                <w:b w:val="1"/>
              </w:rPr>
            </w:pPr>
            <w:r w:rsidDel="00000000" w:rsidR="00000000" w:rsidRPr="00000000">
              <w:rPr>
                <w:b w:val="1"/>
                <w:rtl w:val="0"/>
              </w:rPr>
              <w:t xml:space="preserve">National Governement</w:t>
            </w:r>
          </w:p>
        </w:tc>
        <w:tc>
          <w:tcPr>
            <w:shd w:fill="auto" w:val="clear"/>
          </w:tcPr>
          <w:p w:rsidR="00000000" w:rsidDel="00000000" w:rsidP="00000000" w:rsidRDefault="00000000" w:rsidRPr="00000000" w14:paraId="000000E0">
            <w:pPr>
              <w:jc w:val="both"/>
              <w:rPr/>
            </w:pPr>
            <w:r w:rsidDel="00000000" w:rsidR="00000000" w:rsidRPr="00000000">
              <w:rPr>
                <w:rtl w:val="0"/>
              </w:rPr>
            </w:r>
          </w:p>
        </w:tc>
        <w:tc>
          <w:tcPr>
            <w:shd w:fill="auto" w:val="clear"/>
          </w:tcPr>
          <w:p w:rsidR="00000000" w:rsidDel="00000000" w:rsidP="00000000" w:rsidRDefault="00000000" w:rsidRPr="00000000" w14:paraId="000000E1">
            <w:pPr>
              <w:jc w:val="both"/>
              <w:rPr/>
            </w:pPr>
            <w:r w:rsidDel="00000000" w:rsidR="00000000" w:rsidRPr="00000000">
              <w:rPr>
                <w:rtl w:val="0"/>
              </w:rPr>
            </w:r>
          </w:p>
        </w:tc>
        <w:tc>
          <w:tcPr/>
          <w:p w:rsidR="00000000" w:rsidDel="00000000" w:rsidP="00000000" w:rsidRDefault="00000000" w:rsidRPr="00000000" w14:paraId="000000E2">
            <w:pPr>
              <w:jc w:val="both"/>
              <w:rPr/>
            </w:pPr>
            <w:r w:rsidDel="00000000" w:rsidR="00000000" w:rsidRPr="00000000">
              <w:rPr>
                <w:rtl w:val="0"/>
              </w:rPr>
            </w:r>
          </w:p>
        </w:tc>
        <w:tc>
          <w:tcPr/>
          <w:p w:rsidR="00000000" w:rsidDel="00000000" w:rsidP="00000000" w:rsidRDefault="00000000" w:rsidRPr="00000000" w14:paraId="000000E3">
            <w:pPr>
              <w:jc w:val="both"/>
              <w:rPr/>
            </w:pPr>
            <w:r w:rsidDel="00000000" w:rsidR="00000000" w:rsidRPr="00000000">
              <w:rPr>
                <w:rtl w:val="0"/>
              </w:rPr>
            </w:r>
          </w:p>
        </w:tc>
        <w:tc>
          <w:tcPr/>
          <w:p w:rsidR="00000000" w:rsidDel="00000000" w:rsidP="00000000" w:rsidRDefault="00000000" w:rsidRPr="00000000" w14:paraId="000000E4">
            <w:pPr>
              <w:jc w:val="both"/>
              <w:rPr/>
            </w:pPr>
            <w:r w:rsidDel="00000000" w:rsidR="00000000" w:rsidRPr="00000000">
              <w:rPr>
                <w:rtl w:val="0"/>
              </w:rPr>
            </w:r>
          </w:p>
        </w:tc>
      </w:tr>
      <w:tr>
        <w:trPr>
          <w:cantSplit w:val="0"/>
          <w:trHeight w:val="804" w:hRule="atLeast"/>
          <w:tblHeader w:val="0"/>
        </w:trPr>
        <w:tc>
          <w:tcPr>
            <w:shd w:fill="64bea0" w:val="clear"/>
          </w:tcPr>
          <w:p w:rsidR="00000000" w:rsidDel="00000000" w:rsidP="00000000" w:rsidRDefault="00000000" w:rsidRPr="00000000" w14:paraId="000000E5">
            <w:pPr>
              <w:jc w:val="center"/>
              <w:rPr>
                <w:b w:val="1"/>
              </w:rPr>
            </w:pPr>
            <w:r w:rsidDel="00000000" w:rsidR="00000000" w:rsidRPr="00000000">
              <w:rPr>
                <w:b w:val="1"/>
                <w:rtl w:val="0"/>
              </w:rPr>
              <w:t xml:space="preserve">DSO</w:t>
            </w:r>
          </w:p>
        </w:tc>
        <w:tc>
          <w:tcPr>
            <w:shd w:fill="auto" w:val="clear"/>
          </w:tcPr>
          <w:p w:rsidR="00000000" w:rsidDel="00000000" w:rsidP="00000000" w:rsidRDefault="00000000" w:rsidRPr="00000000" w14:paraId="000000E6">
            <w:pPr>
              <w:jc w:val="both"/>
              <w:rPr/>
            </w:pPr>
            <w:r w:rsidDel="00000000" w:rsidR="00000000" w:rsidRPr="00000000">
              <w:rPr>
                <w:rtl w:val="0"/>
              </w:rPr>
            </w:r>
          </w:p>
        </w:tc>
        <w:tc>
          <w:tcPr>
            <w:shd w:fill="auto" w:val="clear"/>
          </w:tcPr>
          <w:p w:rsidR="00000000" w:rsidDel="00000000" w:rsidP="00000000" w:rsidRDefault="00000000" w:rsidRPr="00000000" w14:paraId="000000E7">
            <w:pPr>
              <w:jc w:val="both"/>
              <w:rPr/>
            </w:pPr>
            <w:r w:rsidDel="00000000" w:rsidR="00000000" w:rsidRPr="00000000">
              <w:rPr>
                <w:rtl w:val="0"/>
              </w:rPr>
            </w:r>
          </w:p>
        </w:tc>
        <w:tc>
          <w:tcPr/>
          <w:p w:rsidR="00000000" w:rsidDel="00000000" w:rsidP="00000000" w:rsidRDefault="00000000" w:rsidRPr="00000000" w14:paraId="000000E8">
            <w:pPr>
              <w:jc w:val="both"/>
              <w:rPr/>
            </w:pPr>
            <w:r w:rsidDel="00000000" w:rsidR="00000000" w:rsidRPr="00000000">
              <w:rPr>
                <w:rtl w:val="0"/>
              </w:rPr>
            </w:r>
          </w:p>
        </w:tc>
        <w:tc>
          <w:tcPr/>
          <w:p w:rsidR="00000000" w:rsidDel="00000000" w:rsidP="00000000" w:rsidRDefault="00000000" w:rsidRPr="00000000" w14:paraId="000000E9">
            <w:pPr>
              <w:jc w:val="both"/>
              <w:rPr/>
            </w:pPr>
            <w:r w:rsidDel="00000000" w:rsidR="00000000" w:rsidRPr="00000000">
              <w:rPr>
                <w:rtl w:val="0"/>
              </w:rPr>
            </w:r>
          </w:p>
        </w:tc>
        <w:tc>
          <w:tcPr/>
          <w:p w:rsidR="00000000" w:rsidDel="00000000" w:rsidP="00000000" w:rsidRDefault="00000000" w:rsidRPr="00000000" w14:paraId="000000EA">
            <w:pPr>
              <w:jc w:val="both"/>
              <w:rPr/>
            </w:pPr>
            <w:r w:rsidDel="00000000" w:rsidR="00000000" w:rsidRPr="00000000">
              <w:rPr>
                <w:rtl w:val="0"/>
              </w:rPr>
            </w:r>
          </w:p>
        </w:tc>
      </w:tr>
      <w:tr>
        <w:trPr>
          <w:cantSplit w:val="0"/>
          <w:trHeight w:val="551" w:hRule="atLeast"/>
          <w:tblHeader w:val="0"/>
        </w:trPr>
        <w:tc>
          <w:tcPr>
            <w:shd w:fill="64bea0" w:val="clear"/>
          </w:tcPr>
          <w:p w:rsidR="00000000" w:rsidDel="00000000" w:rsidP="00000000" w:rsidRDefault="00000000" w:rsidRPr="00000000" w14:paraId="000000EB">
            <w:pPr>
              <w:jc w:val="center"/>
              <w:rPr>
                <w:b w:val="1"/>
              </w:rPr>
            </w:pPr>
            <w:r w:rsidDel="00000000" w:rsidR="00000000" w:rsidRPr="00000000">
              <w:rPr>
                <w:b w:val="1"/>
                <w:rtl w:val="0"/>
              </w:rPr>
              <w:t xml:space="preserve">Energy Suppliers</w:t>
            </w:r>
          </w:p>
        </w:tc>
        <w:tc>
          <w:tcPr>
            <w:shd w:fill="auto" w:val="clear"/>
          </w:tcPr>
          <w:p w:rsidR="00000000" w:rsidDel="00000000" w:rsidP="00000000" w:rsidRDefault="00000000" w:rsidRPr="00000000" w14:paraId="000000EC">
            <w:pPr>
              <w:jc w:val="both"/>
              <w:rPr/>
            </w:pPr>
            <w:r w:rsidDel="00000000" w:rsidR="00000000" w:rsidRPr="00000000">
              <w:rPr>
                <w:rtl w:val="0"/>
              </w:rPr>
            </w:r>
          </w:p>
        </w:tc>
        <w:tc>
          <w:tcPr>
            <w:shd w:fill="auto" w:val="clear"/>
          </w:tcPr>
          <w:p w:rsidR="00000000" w:rsidDel="00000000" w:rsidP="00000000" w:rsidRDefault="00000000" w:rsidRPr="00000000" w14:paraId="000000ED">
            <w:pPr>
              <w:jc w:val="both"/>
              <w:rPr/>
            </w:pPr>
            <w:r w:rsidDel="00000000" w:rsidR="00000000" w:rsidRPr="00000000">
              <w:rPr>
                <w:rtl w:val="0"/>
              </w:rPr>
            </w:r>
          </w:p>
        </w:tc>
        <w:tc>
          <w:tcPr/>
          <w:p w:rsidR="00000000" w:rsidDel="00000000" w:rsidP="00000000" w:rsidRDefault="00000000" w:rsidRPr="00000000" w14:paraId="000000EE">
            <w:pPr>
              <w:jc w:val="both"/>
              <w:rPr/>
            </w:pPr>
            <w:r w:rsidDel="00000000" w:rsidR="00000000" w:rsidRPr="00000000">
              <w:rPr>
                <w:rtl w:val="0"/>
              </w:rPr>
            </w:r>
          </w:p>
        </w:tc>
        <w:tc>
          <w:tcPr/>
          <w:p w:rsidR="00000000" w:rsidDel="00000000" w:rsidP="00000000" w:rsidRDefault="00000000" w:rsidRPr="00000000" w14:paraId="000000EF">
            <w:pPr>
              <w:jc w:val="both"/>
              <w:rPr/>
            </w:pPr>
            <w:r w:rsidDel="00000000" w:rsidR="00000000" w:rsidRPr="00000000">
              <w:rPr>
                <w:rtl w:val="0"/>
              </w:rPr>
            </w:r>
          </w:p>
        </w:tc>
        <w:tc>
          <w:tcPr/>
          <w:p w:rsidR="00000000" w:rsidDel="00000000" w:rsidP="00000000" w:rsidRDefault="00000000" w:rsidRPr="00000000" w14:paraId="000000F0">
            <w:pPr>
              <w:jc w:val="both"/>
              <w:rPr/>
            </w:pPr>
            <w:r w:rsidDel="00000000" w:rsidR="00000000" w:rsidRPr="00000000">
              <w:rPr>
                <w:rtl w:val="0"/>
              </w:rPr>
            </w:r>
          </w:p>
        </w:tc>
      </w:tr>
      <w:tr>
        <w:trPr>
          <w:cantSplit w:val="0"/>
          <w:trHeight w:val="993" w:hRule="atLeast"/>
          <w:tblHeader w:val="0"/>
        </w:trPr>
        <w:tc>
          <w:tcPr>
            <w:shd w:fill="64bea0" w:val="clear"/>
          </w:tcPr>
          <w:p w:rsidR="00000000" w:rsidDel="00000000" w:rsidP="00000000" w:rsidRDefault="00000000" w:rsidRPr="00000000" w14:paraId="000000F1">
            <w:pPr>
              <w:jc w:val="center"/>
              <w:rPr>
                <w:b w:val="1"/>
              </w:rPr>
            </w:pPr>
            <w:r w:rsidDel="00000000" w:rsidR="00000000" w:rsidRPr="00000000">
              <w:rPr>
                <w:b w:val="1"/>
                <w:rtl w:val="0"/>
              </w:rPr>
              <w:t xml:space="preserve">Aggregators</w:t>
            </w:r>
          </w:p>
        </w:tc>
        <w:tc>
          <w:tcPr>
            <w:shd w:fill="auto" w:val="clear"/>
          </w:tcPr>
          <w:p w:rsidR="00000000" w:rsidDel="00000000" w:rsidP="00000000" w:rsidRDefault="00000000" w:rsidRPr="00000000" w14:paraId="000000F2">
            <w:pPr>
              <w:jc w:val="both"/>
              <w:rPr/>
            </w:pPr>
            <w:r w:rsidDel="00000000" w:rsidR="00000000" w:rsidRPr="00000000">
              <w:rPr>
                <w:rtl w:val="0"/>
              </w:rPr>
            </w:r>
          </w:p>
        </w:tc>
        <w:tc>
          <w:tcPr>
            <w:shd w:fill="auto" w:val="clear"/>
          </w:tcPr>
          <w:p w:rsidR="00000000" w:rsidDel="00000000" w:rsidP="00000000" w:rsidRDefault="00000000" w:rsidRPr="00000000" w14:paraId="000000F3">
            <w:pPr>
              <w:jc w:val="both"/>
              <w:rPr/>
            </w:pPr>
            <w:r w:rsidDel="00000000" w:rsidR="00000000" w:rsidRPr="00000000">
              <w:rPr>
                <w:rtl w:val="0"/>
              </w:rPr>
            </w:r>
          </w:p>
        </w:tc>
        <w:tc>
          <w:tcPr/>
          <w:p w:rsidR="00000000" w:rsidDel="00000000" w:rsidP="00000000" w:rsidRDefault="00000000" w:rsidRPr="00000000" w14:paraId="000000F4">
            <w:pPr>
              <w:jc w:val="both"/>
              <w:rPr/>
            </w:pPr>
            <w:r w:rsidDel="00000000" w:rsidR="00000000" w:rsidRPr="00000000">
              <w:rPr>
                <w:rtl w:val="0"/>
              </w:rPr>
            </w:r>
          </w:p>
        </w:tc>
        <w:tc>
          <w:tcPr/>
          <w:p w:rsidR="00000000" w:rsidDel="00000000" w:rsidP="00000000" w:rsidRDefault="00000000" w:rsidRPr="00000000" w14:paraId="000000F5">
            <w:pPr>
              <w:jc w:val="both"/>
              <w:rPr/>
            </w:pPr>
            <w:r w:rsidDel="00000000" w:rsidR="00000000" w:rsidRPr="00000000">
              <w:rPr>
                <w:rtl w:val="0"/>
              </w:rPr>
            </w:r>
          </w:p>
        </w:tc>
        <w:tc>
          <w:tcPr/>
          <w:p w:rsidR="00000000" w:rsidDel="00000000" w:rsidP="00000000" w:rsidRDefault="00000000" w:rsidRPr="00000000" w14:paraId="000000F6">
            <w:pPr>
              <w:jc w:val="both"/>
              <w:rPr/>
            </w:pPr>
            <w:r w:rsidDel="00000000" w:rsidR="00000000" w:rsidRPr="00000000">
              <w:rPr>
                <w:rtl w:val="0"/>
              </w:rPr>
            </w:r>
          </w:p>
        </w:tc>
      </w:tr>
      <w:tr>
        <w:trPr>
          <w:cantSplit w:val="0"/>
          <w:trHeight w:val="842" w:hRule="atLeast"/>
          <w:tblHeader w:val="0"/>
        </w:trPr>
        <w:tc>
          <w:tcPr>
            <w:shd w:fill="64bea0" w:val="clear"/>
          </w:tcPr>
          <w:p w:rsidR="00000000" w:rsidDel="00000000" w:rsidP="00000000" w:rsidRDefault="00000000" w:rsidRPr="00000000" w14:paraId="000000F7">
            <w:pPr>
              <w:jc w:val="center"/>
              <w:rPr>
                <w:b w:val="1"/>
              </w:rPr>
            </w:pPr>
            <w:r w:rsidDel="00000000" w:rsidR="00000000" w:rsidRPr="00000000">
              <w:rPr>
                <w:b w:val="1"/>
                <w:rtl w:val="0"/>
              </w:rPr>
              <w:t xml:space="preserve">Legal &amp; Technical Support</w:t>
            </w:r>
          </w:p>
        </w:tc>
        <w:tc>
          <w:tcPr>
            <w:shd w:fill="auto" w:val="clear"/>
          </w:tcPr>
          <w:p w:rsidR="00000000" w:rsidDel="00000000" w:rsidP="00000000" w:rsidRDefault="00000000" w:rsidRPr="00000000" w14:paraId="000000F8">
            <w:pPr>
              <w:jc w:val="both"/>
              <w:rPr/>
            </w:pPr>
            <w:r w:rsidDel="00000000" w:rsidR="00000000" w:rsidRPr="00000000">
              <w:rPr>
                <w:rtl w:val="0"/>
              </w:rPr>
            </w:r>
          </w:p>
        </w:tc>
        <w:tc>
          <w:tcPr>
            <w:shd w:fill="auto" w:val="clear"/>
          </w:tcPr>
          <w:p w:rsidR="00000000" w:rsidDel="00000000" w:rsidP="00000000" w:rsidRDefault="00000000" w:rsidRPr="00000000" w14:paraId="000000F9">
            <w:pPr>
              <w:jc w:val="both"/>
              <w:rPr/>
            </w:pPr>
            <w:r w:rsidDel="00000000" w:rsidR="00000000" w:rsidRPr="00000000">
              <w:rPr>
                <w:rtl w:val="0"/>
              </w:rPr>
            </w:r>
          </w:p>
        </w:tc>
        <w:tc>
          <w:tcPr/>
          <w:p w:rsidR="00000000" w:rsidDel="00000000" w:rsidP="00000000" w:rsidRDefault="00000000" w:rsidRPr="00000000" w14:paraId="000000FA">
            <w:pPr>
              <w:jc w:val="both"/>
              <w:rPr/>
            </w:pPr>
            <w:r w:rsidDel="00000000" w:rsidR="00000000" w:rsidRPr="00000000">
              <w:rPr>
                <w:rtl w:val="0"/>
              </w:rPr>
            </w:r>
          </w:p>
        </w:tc>
        <w:tc>
          <w:tcPr/>
          <w:p w:rsidR="00000000" w:rsidDel="00000000" w:rsidP="00000000" w:rsidRDefault="00000000" w:rsidRPr="00000000" w14:paraId="000000FB">
            <w:pPr>
              <w:jc w:val="both"/>
              <w:rPr/>
            </w:pPr>
            <w:r w:rsidDel="00000000" w:rsidR="00000000" w:rsidRPr="00000000">
              <w:rPr>
                <w:rtl w:val="0"/>
              </w:rPr>
            </w:r>
          </w:p>
        </w:tc>
        <w:tc>
          <w:tcPr/>
          <w:p w:rsidR="00000000" w:rsidDel="00000000" w:rsidP="00000000" w:rsidRDefault="00000000" w:rsidRPr="00000000" w14:paraId="000000FC">
            <w:pPr>
              <w:jc w:val="both"/>
              <w:rPr/>
            </w:pPr>
            <w:r w:rsidDel="00000000" w:rsidR="00000000" w:rsidRPr="00000000">
              <w:rPr>
                <w:rtl w:val="0"/>
              </w:rPr>
            </w:r>
          </w:p>
        </w:tc>
      </w:tr>
      <w:tr>
        <w:trPr>
          <w:cantSplit w:val="0"/>
          <w:trHeight w:val="1132" w:hRule="atLeast"/>
          <w:tblHeader w:val="0"/>
        </w:trPr>
        <w:tc>
          <w:tcPr>
            <w:shd w:fill="64bea0" w:val="clear"/>
          </w:tcPr>
          <w:p w:rsidR="00000000" w:rsidDel="00000000" w:rsidP="00000000" w:rsidRDefault="00000000" w:rsidRPr="00000000" w14:paraId="000000FD">
            <w:pPr>
              <w:jc w:val="center"/>
              <w:rPr>
                <w:b w:val="1"/>
              </w:rPr>
            </w:pPr>
            <w:r w:rsidDel="00000000" w:rsidR="00000000" w:rsidRPr="00000000">
              <w:rPr>
                <w:b w:val="1"/>
                <w:rtl w:val="0"/>
              </w:rPr>
              <w:t xml:space="preserve">Community Energy Network</w:t>
            </w:r>
          </w:p>
          <w:p w:rsidR="00000000" w:rsidDel="00000000" w:rsidP="00000000" w:rsidRDefault="00000000" w:rsidRPr="00000000" w14:paraId="000000FE">
            <w:pPr>
              <w:jc w:val="center"/>
              <w:rPr>
                <w:b w:val="1"/>
              </w:rPr>
            </w:pPr>
            <w:r w:rsidDel="00000000" w:rsidR="00000000" w:rsidRPr="00000000">
              <w:rPr>
                <w:rtl w:val="0"/>
              </w:rPr>
            </w:r>
          </w:p>
        </w:tc>
        <w:tc>
          <w:tcPr>
            <w:shd w:fill="auto" w:val="clear"/>
          </w:tcPr>
          <w:p w:rsidR="00000000" w:rsidDel="00000000" w:rsidP="00000000" w:rsidRDefault="00000000" w:rsidRPr="00000000" w14:paraId="000000FF">
            <w:pPr>
              <w:jc w:val="both"/>
              <w:rPr/>
            </w:pPr>
            <w:r w:rsidDel="00000000" w:rsidR="00000000" w:rsidRPr="00000000">
              <w:rPr>
                <w:rtl w:val="0"/>
              </w:rPr>
            </w:r>
          </w:p>
        </w:tc>
        <w:tc>
          <w:tcPr>
            <w:shd w:fill="auto" w:val="clear"/>
          </w:tcPr>
          <w:p w:rsidR="00000000" w:rsidDel="00000000" w:rsidP="00000000" w:rsidRDefault="00000000" w:rsidRPr="00000000" w14:paraId="00000100">
            <w:pPr>
              <w:jc w:val="both"/>
              <w:rPr/>
            </w:pPr>
            <w:r w:rsidDel="00000000" w:rsidR="00000000" w:rsidRPr="00000000">
              <w:rPr>
                <w:rtl w:val="0"/>
              </w:rPr>
            </w:r>
          </w:p>
        </w:tc>
        <w:tc>
          <w:tcPr/>
          <w:p w:rsidR="00000000" w:rsidDel="00000000" w:rsidP="00000000" w:rsidRDefault="00000000" w:rsidRPr="00000000" w14:paraId="00000101">
            <w:pPr>
              <w:jc w:val="both"/>
              <w:rPr/>
            </w:pPr>
            <w:r w:rsidDel="00000000" w:rsidR="00000000" w:rsidRPr="00000000">
              <w:rPr>
                <w:rtl w:val="0"/>
              </w:rPr>
            </w:r>
          </w:p>
        </w:tc>
        <w:tc>
          <w:tcPr/>
          <w:p w:rsidR="00000000" w:rsidDel="00000000" w:rsidP="00000000" w:rsidRDefault="00000000" w:rsidRPr="00000000" w14:paraId="00000102">
            <w:pPr>
              <w:jc w:val="both"/>
              <w:rPr/>
            </w:pPr>
            <w:r w:rsidDel="00000000" w:rsidR="00000000" w:rsidRPr="00000000">
              <w:rPr>
                <w:rtl w:val="0"/>
              </w:rPr>
            </w:r>
          </w:p>
        </w:tc>
        <w:tc>
          <w:tcPr/>
          <w:p w:rsidR="00000000" w:rsidDel="00000000" w:rsidP="00000000" w:rsidRDefault="00000000" w:rsidRPr="00000000" w14:paraId="00000103">
            <w:pPr>
              <w:jc w:val="both"/>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spacing w:line="380" w:lineRule="auto"/>
        <w:rPr/>
      </w:pPr>
      <w:r w:rsidDel="00000000" w:rsidR="00000000" w:rsidRPr="00000000">
        <w:br w:type="page"/>
      </w:r>
      <w:r w:rsidDel="00000000" w:rsidR="00000000" w:rsidRPr="00000000">
        <w:rPr>
          <w:rtl w:val="0"/>
        </w:rPr>
      </w:r>
    </w:p>
    <w:p w:rsidR="00000000" w:rsidDel="00000000" w:rsidP="00000000" w:rsidRDefault="00000000" w:rsidRPr="00000000" w14:paraId="00000107">
      <w:pPr>
        <w:pStyle w:val="Heading2"/>
        <w:spacing w:line="360" w:lineRule="auto"/>
        <w:rPr>
          <w:sz w:val="28"/>
          <w:szCs w:val="28"/>
        </w:rPr>
      </w:pPr>
      <w:bookmarkStart w:colFirst="0" w:colLast="0" w:name="_heading=h.1y810tw" w:id="20"/>
      <w:bookmarkEnd w:id="20"/>
      <w:r w:rsidDel="00000000" w:rsidR="00000000" w:rsidRPr="00000000">
        <w:rPr>
          <w:sz w:val="28"/>
          <w:szCs w:val="28"/>
          <w:rtl w:val="0"/>
        </w:rPr>
        <w:t xml:space="preserve">The Municipality as a Stakeholder</w:t>
      </w:r>
    </w:p>
    <w:p w:rsidR="00000000" w:rsidDel="00000000" w:rsidP="00000000" w:rsidRDefault="00000000" w:rsidRPr="00000000" w14:paraId="00000108">
      <w:pPr>
        <w:spacing w:line="360" w:lineRule="auto"/>
        <w:jc w:val="both"/>
        <w:rPr/>
      </w:pPr>
      <w:r w:rsidDel="00000000" w:rsidR="00000000" w:rsidRPr="00000000">
        <w:rPr>
          <w:rtl w:val="0"/>
        </w:rPr>
        <w:t xml:space="preserve">As mentioned earlier, one of the main objectives of this guide is to highlight</w:t>
      </w:r>
      <w:r w:rsidDel="00000000" w:rsidR="00000000" w:rsidRPr="00000000">
        <w:rPr>
          <w:b w:val="1"/>
          <w:color w:val="e6285a"/>
          <w:rtl w:val="0"/>
        </w:rPr>
        <w:t xml:space="preserve"> the role of local governments</w:t>
      </w:r>
      <w:r w:rsidDel="00000000" w:rsidR="00000000" w:rsidRPr="00000000">
        <w:rPr>
          <w:color w:val="e6285a"/>
          <w:rtl w:val="0"/>
        </w:rPr>
        <w:t xml:space="preserve"> </w:t>
      </w:r>
      <w:r w:rsidDel="00000000" w:rsidR="00000000" w:rsidRPr="00000000">
        <w:rPr>
          <w:rtl w:val="0"/>
        </w:rPr>
        <w:t xml:space="preserve">in development of your community energy project. You may have noticed that the local government appears in both the internal and external stakeholder categories. This is because local authorities play a crucial role in promoting the growth of energy communities in Europe, either through direct or indirect means. </w:t>
      </w:r>
    </w:p>
    <w:p w:rsidR="00000000" w:rsidDel="00000000" w:rsidP="00000000" w:rsidRDefault="00000000" w:rsidRPr="00000000" w14:paraId="00000109">
      <w:pPr>
        <w:spacing w:line="360" w:lineRule="auto"/>
        <w:jc w:val="both"/>
        <w:rPr/>
      </w:pPr>
      <w:r w:rsidDel="00000000" w:rsidR="00000000" w:rsidRPr="00000000">
        <w:rPr>
          <w:rtl w:val="0"/>
        </w:rPr>
        <w:t xml:space="preserve">Therefore, there are two categories of municipal support mechanisms:</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MS PGothic" w:cs="MS PGothic" w:eastAsia="MS PGothic" w:hAnsi="MS PGothic"/>
          <w:b w:val="1"/>
          <w:i w:val="0"/>
          <w:smallCaps w:val="0"/>
          <w:strike w:val="0"/>
          <w:color w:val="124682"/>
          <w:sz w:val="22"/>
          <w:szCs w:val="22"/>
          <w:u w:val="none"/>
          <w:shd w:fill="auto" w:val="clear"/>
          <w:vertAlign w:val="baseline"/>
          <w:rtl w:val="0"/>
        </w:rPr>
        <w:t xml:space="preserve">Direct support mechanisms:</w:t>
      </w:r>
      <w:r w:rsidDel="00000000" w:rsidR="00000000" w:rsidRPr="00000000">
        <w:rPr>
          <w:rFonts w:ascii="MS PGothic" w:cs="MS PGothic" w:eastAsia="MS PGothic" w:hAnsi="MS PGothic"/>
          <w:b w:val="0"/>
          <w:i w:val="0"/>
          <w:smallCaps w:val="0"/>
          <w:strike w:val="0"/>
          <w:color w:val="124682"/>
          <w:sz w:val="22"/>
          <w:szCs w:val="22"/>
          <w:u w:val="none"/>
          <w:shd w:fill="auto" w:val="clear"/>
          <w:vertAlign w:val="baseline"/>
          <w:rtl w:val="0"/>
        </w:rPr>
        <w:t xml:space="preserve"> </w:t>
      </w: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These encompass all the ways in which local authorities can directly engage and cooperate with local community energy projects.</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MS PGothic" w:cs="MS PGothic" w:eastAsia="MS PGothic" w:hAnsi="MS PGothic"/>
          <w:b w:val="1"/>
          <w:i w:val="0"/>
          <w:smallCaps w:val="0"/>
          <w:strike w:val="0"/>
          <w:color w:val="fab432"/>
          <w:sz w:val="22"/>
          <w:szCs w:val="22"/>
          <w:u w:val="none"/>
          <w:shd w:fill="auto" w:val="clear"/>
          <w:vertAlign w:val="baseline"/>
          <w:rtl w:val="0"/>
        </w:rPr>
        <w:t xml:space="preserve">Indirect support mechanisms</w:t>
      </w: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 These aim to foster the empowerment of local citizens by creating an enabling framework, and providing Energy Communities and citizen-led initiatives with equal opportunities to participate in local economic activities.</w:t>
      </w:r>
      <w:r w:rsidDel="00000000" w:rsidR="00000000" w:rsidRPr="00000000">
        <w:rPr>
          <w:rFonts w:ascii="MS PGothic" w:cs="MS PGothic" w:eastAsia="MS PGothic" w:hAnsi="MS PGothic"/>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10C">
      <w:pPr>
        <w:spacing w:line="360" w:lineRule="auto"/>
        <w:jc w:val="both"/>
        <w:rPr/>
      </w:pPr>
      <w:r w:rsidDel="00000000" w:rsidR="00000000" w:rsidRPr="00000000">
        <w:rPr>
          <w:rtl w:val="0"/>
        </w:rPr>
        <w:t xml:space="preserve">The following graph shows cases of municipal support to Energy Communities.</w:t>
      </w:r>
    </w:p>
    <w:p w:rsidR="00000000" w:rsidDel="00000000" w:rsidP="00000000" w:rsidRDefault="00000000" w:rsidRPr="00000000" w14:paraId="0000010D">
      <w:pPr>
        <w:pStyle w:val="Heading3"/>
        <w:rPr>
          <w:sz w:val="24"/>
          <w:szCs w:val="24"/>
        </w:rPr>
      </w:pPr>
      <w:bookmarkStart w:colFirst="0" w:colLast="0" w:name="_heading=h.4i7ojhp" w:id="21"/>
      <w:bookmarkEnd w:id="21"/>
      <w:r w:rsidDel="00000000" w:rsidR="00000000" w:rsidRPr="00000000">
        <w:rPr>
          <w:sz w:val="24"/>
          <w:szCs w:val="24"/>
          <w:rtl w:val="0"/>
        </w:rPr>
        <w:t xml:space="preserve">Graph 1: Means of Cooperation with your Local Municipality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349365" cy="2884805"/>
                <wp:effectExtent b="0" l="0" r="0" t="0"/>
                <wp:wrapSquare wrapText="bothSides" distB="0" distT="0" distL="114300" distR="114300"/>
                <wp:docPr id="481" name=""/>
                <a:graphic>
                  <a:graphicData uri="http://schemas.microsoft.com/office/word/2010/wordprocessingGroup">
                    <wpg:wgp>
                      <wpg:cNvGrpSpPr/>
                      <wpg:grpSpPr>
                        <a:xfrm>
                          <a:off x="0" y="0"/>
                          <a:ext cx="6349365" cy="2884805"/>
                          <a:chOff x="0" y="0"/>
                          <a:chExt cx="6355725" cy="2884800"/>
                        </a:xfrm>
                      </wpg:grpSpPr>
                      <wpg:grpSp>
                        <wpg:cNvGrpSpPr/>
                        <wpg:grpSpPr>
                          <a:xfrm>
                            <a:off x="0" y="0"/>
                            <a:ext cx="6349364" cy="2884800"/>
                            <a:chOff x="0" y="0"/>
                            <a:chExt cx="6349364" cy="2884800"/>
                          </a:xfrm>
                        </wpg:grpSpPr>
                        <wps:wsp>
                          <wps:cNvSpPr/>
                          <wps:cNvPr id="5" name="Shape 5"/>
                          <wps:spPr>
                            <a:xfrm>
                              <a:off x="0" y="0"/>
                              <a:ext cx="6349350" cy="288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0" y="4084"/>
                              <a:ext cx="6349337" cy="248061"/>
                            </a:xfrm>
                            <a:prstGeom prst="roundRect">
                              <a:avLst>
                                <a:gd fmla="val 1000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4" name="Shape 64"/>
                          <wps:spPr>
                            <a:xfrm>
                              <a:off x="7265" y="11349"/>
                              <a:ext cx="6334807" cy="23353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Direct Support Mechanisms</w:t>
                                </w:r>
                              </w:p>
                            </w:txbxContent>
                          </wps:txbx>
                          <wps:bodyPr anchorCtr="0" anchor="ctr" bIns="13950" lIns="20950" spcFirstLastPara="1" rIns="20950" wrap="square" tIns="13950">
                            <a:noAutofit/>
                          </wps:bodyPr>
                        </wps:wsp>
                        <wps:wsp>
                          <wps:cNvSpPr/>
                          <wps:cNvPr id="65" name="Shape 65"/>
                          <wps:spPr>
                            <a:xfrm>
                              <a:off x="155380" y="351560"/>
                              <a:ext cx="500837" cy="450325"/>
                            </a:xfrm>
                            <a:prstGeom prst="roundRect">
                              <a:avLst>
                                <a:gd fmla="val 16670" name="adj"/>
                              </a:avLst>
                            </a:prstGeom>
                            <a:blipFill rotWithShape="1">
                              <a:blip r:embed="rId21">
                                <a:alphaModFix/>
                              </a:blip>
                              <a:stretch>
                                <a:fillRect b="0" l="0" r="0" t="0"/>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704931" y="253457"/>
                              <a:ext cx="5644433" cy="647023"/>
                            </a:xfrm>
                            <a:prstGeom prst="roundRect">
                              <a:avLst>
                                <a:gd fmla="val 1667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7" name="Shape 67"/>
                          <wps:spPr>
                            <a:xfrm>
                              <a:off x="736522" y="285048"/>
                              <a:ext cx="5581251" cy="58384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0"/>
                                    <w:vertAlign w:val="baseline"/>
                                  </w:rPr>
                                  <w:t xml:space="preserve">Municipality as Member</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0"/>
                                    <w:i w:val="0"/>
                                    <w:smallCaps w:val="0"/>
                                    <w:strike w:val="0"/>
                                    <w:color w:val="000000"/>
                                    <w:sz w:val="20"/>
                                    <w:vertAlign w:val="baseline"/>
                                  </w:rPr>
                                  <w:t xml:space="preserve">B</w:t>
                                </w:r>
                                <w:r w:rsidDel="00000000" w:rsidR="00000000" w:rsidRPr="00000000">
                                  <w:rPr>
                                    <w:rFonts w:ascii="MS Gothic" w:cs="MS Gothic" w:eastAsia="MS Gothic" w:hAnsi="MS Gothic"/>
                                    <w:b w:val="0"/>
                                    <w:i w:val="0"/>
                                    <w:smallCaps w:val="0"/>
                                    <w:strike w:val="0"/>
                                    <w:color w:val="000000"/>
                                    <w:sz w:val="20"/>
                                    <w:vertAlign w:val="baseline"/>
                                  </w:rPr>
                                  <w:t xml:space="preserve">ecoming a member of the Energy Community can bring several benefits, such as access to new markets and funding opportunities and fulfilling the municipality's energy, environmental, and socio-economic objectives.</w:t>
                                </w:r>
                              </w:p>
                            </w:txbxContent>
                          </wps:txbx>
                          <wps:bodyPr anchorCtr="0" anchor="ctr" bIns="71100" lIns="71100" spcFirstLastPara="1" rIns="71100" wrap="square" tIns="71100">
                            <a:noAutofit/>
                          </wps:bodyPr>
                        </wps:wsp>
                        <wps:wsp>
                          <wps:cNvSpPr/>
                          <wps:cNvPr id="68" name="Shape 68"/>
                          <wps:spPr>
                            <a:xfrm>
                              <a:off x="107990" y="1035448"/>
                              <a:ext cx="561894" cy="455415"/>
                            </a:xfrm>
                            <a:prstGeom prst="roundRect">
                              <a:avLst>
                                <a:gd fmla="val 16670" name="adj"/>
                              </a:avLst>
                            </a:prstGeom>
                            <a:blipFill rotWithShape="1">
                              <a:blip r:embed="rId22">
                                <a:alphaModFix/>
                              </a:blip>
                              <a:stretch>
                                <a:fillRect b="-11997" l="0" r="0" t="-11999"/>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673573" y="907707"/>
                              <a:ext cx="5675791" cy="704722"/>
                            </a:xfrm>
                            <a:prstGeom prst="roundRect">
                              <a:avLst>
                                <a:gd fmla="val 1667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0" name="Shape 70"/>
                          <wps:spPr>
                            <a:xfrm>
                              <a:off x="707981" y="942115"/>
                              <a:ext cx="5606975" cy="6359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0"/>
                                    <w:vertAlign w:val="baseline"/>
                                  </w:rPr>
                                </w:r>
                                <w:r w:rsidDel="00000000" w:rsidR="00000000" w:rsidRPr="00000000">
                                  <w:rPr>
                                    <w:rFonts w:ascii="MS Gothic" w:cs="MS Gothic" w:eastAsia="MS Gothic" w:hAnsi="MS Gothic"/>
                                    <w:b w:val="1"/>
                                    <w:i w:val="0"/>
                                    <w:smallCaps w:val="0"/>
                                    <w:strike w:val="0"/>
                                    <w:color w:val="000000"/>
                                    <w:sz w:val="20"/>
                                    <w:vertAlign w:val="baseline"/>
                                  </w:rPr>
                                  <w:t xml:space="preserve">Municipality as Sponsor</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0"/>
                                    <w:i w:val="0"/>
                                    <w:smallCaps w:val="0"/>
                                    <w:strike w:val="0"/>
                                    <w:color w:val="000000"/>
                                    <w:sz w:val="18"/>
                                    <w:vertAlign w:val="baseline"/>
                                  </w:rPr>
                                  <w:t xml:space="preserve">T</w:t>
                                </w:r>
                                <w:r w:rsidDel="00000000" w:rsidR="00000000" w:rsidRPr="00000000">
                                  <w:rPr>
                                    <w:rFonts w:ascii="MS Gothic" w:cs="MS Gothic" w:eastAsia="MS Gothic" w:hAnsi="MS Gothic"/>
                                    <w:b w:val="0"/>
                                    <w:i w:val="0"/>
                                    <w:smallCaps w:val="0"/>
                                    <w:strike w:val="0"/>
                                    <w:color w:val="000000"/>
                                    <w:sz w:val="18"/>
                                    <w:vertAlign w:val="baseline"/>
                                  </w:rPr>
                                  <w:t xml:space="preserve">he Municipality may offer its support by endorsing the Εnergy Community's efforts, promoting its visibility, and providing capacity building, investments, or small grants to help them get started.</w:t>
                                </w:r>
                                <w:r w:rsidDel="00000000" w:rsidR="00000000" w:rsidRPr="00000000">
                                  <w:rPr>
                                    <w:rFonts w:ascii="Calibri" w:cs="Calibri" w:eastAsia="Calibri" w:hAnsi="Calibri"/>
                                    <w:b w:val="0"/>
                                    <w:i w:val="0"/>
                                    <w:smallCaps w:val="0"/>
                                    <w:strike w:val="0"/>
                                    <w:color w:val="000000"/>
                                    <w:sz w:val="18"/>
                                    <w:vertAlign w:val="baseline"/>
                                  </w:rPr>
                                  <w:br w:type="textWrapping"/>
                                </w:r>
                              </w:p>
                            </w:txbxContent>
                          </wps:txbx>
                          <wps:bodyPr anchorCtr="0" anchor="ctr" bIns="71100" lIns="71100" spcFirstLastPara="1" rIns="71100" wrap="square" tIns="71100">
                            <a:noAutofit/>
                          </wps:bodyPr>
                        </wps:wsp>
                        <wps:wsp>
                          <wps:cNvSpPr/>
                          <wps:cNvPr id="71" name="Shape 71"/>
                          <wps:spPr>
                            <a:xfrm>
                              <a:off x="147758" y="1726430"/>
                              <a:ext cx="537049" cy="453257"/>
                            </a:xfrm>
                            <a:prstGeom prst="roundRect">
                              <a:avLst>
                                <a:gd fmla="val 16670" name="adj"/>
                              </a:avLst>
                            </a:prstGeom>
                            <a:blipFill rotWithShape="1">
                              <a:blip r:embed="rId23">
                                <a:alphaModFix/>
                              </a:blip>
                              <a:stretch>
                                <a:fillRect b="-11997" l="0" r="0" t="-11999"/>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672023" y="1628743"/>
                              <a:ext cx="5677341" cy="723122"/>
                            </a:xfrm>
                            <a:prstGeom prst="roundRect">
                              <a:avLst>
                                <a:gd fmla="val 1667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3" name="Shape 73"/>
                          <wps:spPr>
                            <a:xfrm>
                              <a:off x="707329" y="1664049"/>
                              <a:ext cx="5606729" cy="6525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0"/>
                                    <w:vertAlign w:val="baseline"/>
                                  </w:rPr>
                                  <w:t xml:space="preserve">Municipality as One-Stop Shop</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0"/>
                                    <w:i w:val="0"/>
                                    <w:smallCaps w:val="0"/>
                                    <w:strike w:val="0"/>
                                    <w:color w:val="000000"/>
                                    <w:sz w:val="18"/>
                                    <w:vertAlign w:val="baseline"/>
                                  </w:rPr>
                                  <w:t xml:space="preserve">T</w:t>
                                </w:r>
                                <w:r w:rsidDel="00000000" w:rsidR="00000000" w:rsidRPr="00000000">
                                  <w:rPr>
                                    <w:rFonts w:ascii="MS Gothic" w:cs="MS Gothic" w:eastAsia="MS Gothic" w:hAnsi="MS Gothic"/>
                                    <w:b w:val="0"/>
                                    <w:i w:val="0"/>
                                    <w:smallCaps w:val="0"/>
                                    <w:strike w:val="0"/>
                                    <w:color w:val="000000"/>
                                    <w:sz w:val="18"/>
                                    <w:vertAlign w:val="baseline"/>
                                  </w:rPr>
                                  <w:t xml:space="preserve">he Municipality may establish an OSS, which serves as a center to support various activities, including raising awareness among its citizens about local community energy projects and energy poverty. It can also provide general information on active participation in the energy transition.</w:t>
                                </w:r>
                              </w:p>
                            </w:txbxContent>
                          </wps:txbx>
                          <wps:bodyPr anchorCtr="0" anchor="ctr" bIns="71100" lIns="71100" spcFirstLastPara="1" rIns="71100" wrap="square" tIns="71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349365" cy="2884805"/>
                <wp:effectExtent b="0" l="0" r="0" t="0"/>
                <wp:wrapSquare wrapText="bothSides" distB="0" distT="0" distL="114300" distR="114300"/>
                <wp:docPr id="481"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6349365" cy="28848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2603500</wp:posOffset>
                </wp:positionV>
                <wp:extent cx="6334760" cy="2026285"/>
                <wp:effectExtent b="0" l="0" r="0" t="0"/>
                <wp:wrapSquare wrapText="bothSides" distB="0" distT="0" distL="114300" distR="114300"/>
                <wp:docPr id="478" name=""/>
                <a:graphic>
                  <a:graphicData uri="http://schemas.microsoft.com/office/word/2010/wordprocessingGroup">
                    <wpg:wgp>
                      <wpg:cNvGrpSpPr/>
                      <wpg:grpSpPr>
                        <a:xfrm>
                          <a:off x="0" y="0"/>
                          <a:ext cx="6334760" cy="2026285"/>
                          <a:chOff x="0" y="0"/>
                          <a:chExt cx="6341125" cy="2026275"/>
                        </a:xfrm>
                      </wpg:grpSpPr>
                      <wpg:grpSp>
                        <wpg:cNvGrpSpPr/>
                        <wpg:grpSpPr>
                          <a:xfrm>
                            <a:off x="0" y="0"/>
                            <a:ext cx="6334759" cy="2026275"/>
                            <a:chOff x="0" y="0"/>
                            <a:chExt cx="6334759" cy="2026275"/>
                          </a:xfrm>
                        </wpg:grpSpPr>
                        <wps:wsp>
                          <wps:cNvSpPr/>
                          <wps:cNvPr id="5" name="Shape 5"/>
                          <wps:spPr>
                            <a:xfrm>
                              <a:off x="0" y="0"/>
                              <a:ext cx="6334750" cy="2026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9524" y="0"/>
                              <a:ext cx="6325235" cy="223770"/>
                            </a:xfrm>
                            <a:prstGeom prst="roundRect">
                              <a:avLst>
                                <a:gd fmla="val 1000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6078" y="6554"/>
                              <a:ext cx="6312127" cy="21066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2"/>
                                    <w:vertAlign w:val="baseline"/>
                                  </w:rPr>
                                  <w:t xml:space="preserve">Indirect Support Mechanisms</w:t>
                                </w:r>
                              </w:p>
                            </w:txbxContent>
                          </wps:txbx>
                          <wps:bodyPr anchorCtr="0" anchor="ctr" bIns="13950" lIns="20950" spcFirstLastPara="1" rIns="20950" wrap="square" tIns="13950">
                            <a:noAutofit/>
                          </wps:bodyPr>
                        </wps:wsp>
                        <wps:wsp>
                          <wps:cNvSpPr/>
                          <wps:cNvPr id="8" name="Shape 8"/>
                          <wps:spPr>
                            <a:xfrm>
                              <a:off x="182851" y="437402"/>
                              <a:ext cx="438477" cy="461113"/>
                            </a:xfrm>
                            <a:prstGeom prst="roundRect">
                              <a:avLst>
                                <a:gd fmla="val 16670" name="adj"/>
                              </a:avLst>
                            </a:prstGeom>
                            <a:blipFill rotWithShape="1">
                              <a:blip r:embed="rId25">
                                <a:alphaModFix/>
                              </a:blip>
                              <a:stretch>
                                <a:fillRect b="-11997" l="0" r="0" t="-11999"/>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37967" y="267449"/>
                              <a:ext cx="5596778" cy="777133"/>
                            </a:xfrm>
                            <a:prstGeom prst="roundRect">
                              <a:avLst>
                                <a:gd fmla="val 1667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775910" y="305392"/>
                              <a:ext cx="5520892" cy="7012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0"/>
                                    <w:vertAlign w:val="baseline"/>
                                  </w:rPr>
                                  <w:t xml:space="preserve">Municipality as Contracting Authority</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0"/>
                                    <w:i w:val="0"/>
                                    <w:smallCaps w:val="0"/>
                                    <w:strike w:val="0"/>
                                    <w:color w:val="000000"/>
                                    <w:sz w:val="18"/>
                                    <w:vertAlign w:val="baseline"/>
                                  </w:rPr>
                                  <w:t xml:space="preserve">Municipalities can play a significant role in supporting Energy Communities through Public Procurement, particularly with the current promotion by the European Union of the integration of sustainability and social criteria in procurement processes, also known as Green Public Procurement.</w:t>
                                </w:r>
                              </w:p>
                            </w:txbxContent>
                          </wps:txbx>
                          <wps:bodyPr anchorCtr="0" anchor="ctr" bIns="71100" lIns="71100" spcFirstLastPara="1" rIns="71100" wrap="square" tIns="71100">
                            <a:noAutofit/>
                          </wps:bodyPr>
                        </wps:wsp>
                        <wps:wsp>
                          <wps:cNvSpPr/>
                          <wps:cNvPr id="11" name="Shape 11"/>
                          <wps:spPr>
                            <a:xfrm>
                              <a:off x="117011" y="1249414"/>
                              <a:ext cx="551258" cy="467965"/>
                            </a:xfrm>
                            <a:prstGeom prst="roundRect">
                              <a:avLst>
                                <a:gd fmla="val 16670" name="adj"/>
                              </a:avLst>
                            </a:prstGeom>
                            <a:blipFill rotWithShape="1">
                              <a:blip r:embed="rId26">
                                <a:alphaModFix/>
                              </a:blip>
                              <a:stretch>
                                <a:fillRect b="-11997" l="0" r="0" t="-11999"/>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20499" y="1052427"/>
                              <a:ext cx="5614260" cy="895038"/>
                            </a:xfrm>
                            <a:prstGeom prst="roundRect">
                              <a:avLst>
                                <a:gd fmla="val 16670" name="adj"/>
                              </a:avLst>
                            </a:prstGeom>
                            <a:solidFill>
                              <a:srgbClr val="0F46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764199" y="1096127"/>
                              <a:ext cx="5526860" cy="8076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0"/>
                                    <w:vertAlign w:val="baseline"/>
                                  </w:rPr>
                                  <w:t xml:space="preserve">Municipality as Creator of an Enabling Environment</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S Gothic" w:cs="MS Gothic" w:eastAsia="MS Gothic" w:hAnsi="MS Gothic"/>
                                    <w:b w:val="0"/>
                                    <w:i w:val="0"/>
                                    <w:smallCaps w:val="0"/>
                                    <w:strike w:val="0"/>
                                    <w:color w:val="000000"/>
                                    <w:sz w:val="18"/>
                                    <w:vertAlign w:val="baseline"/>
                                  </w:rPr>
                                  <w:t xml:space="preserve">Municipalities can create a favourable environment for Energy Communities by implementing policies and regulations that foster their development. This includes simplifying administrative procedures, streamlining the process for establishing local community energy projects, and facilitating acces to financing.</w:t>
                                </w:r>
                              </w:p>
                            </w:txbxContent>
                          </wps:txbx>
                          <wps:bodyPr anchorCtr="0" anchor="ctr" bIns="71100" lIns="71100" spcFirstLastPara="1" rIns="71100" wrap="square" tIns="71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2603500</wp:posOffset>
                </wp:positionV>
                <wp:extent cx="6334760" cy="2026285"/>
                <wp:effectExtent b="0" l="0" r="0" t="0"/>
                <wp:wrapSquare wrapText="bothSides" distB="0" distT="0" distL="114300" distR="114300"/>
                <wp:docPr id="478"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6334760" cy="2026285"/>
                        </a:xfrm>
                        <a:prstGeom prst="rect"/>
                        <a:ln/>
                      </pic:spPr>
                    </pic:pic>
                  </a:graphicData>
                </a:graphic>
              </wp:anchor>
            </w:drawing>
          </mc:Fallback>
        </mc:AlternateConten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pStyle w:val="Heading3"/>
        <w:jc w:val="right"/>
        <w:rPr>
          <w:sz w:val="22"/>
          <w:szCs w:val="22"/>
        </w:rPr>
      </w:pPr>
      <w:bookmarkStart w:colFirst="0" w:colLast="0" w:name="_heading=h.2xcytpi" w:id="22"/>
      <w:bookmarkEnd w:id="22"/>
      <w:r w:rsidDel="00000000" w:rsidR="00000000" w:rsidRPr="00000000">
        <w:rPr>
          <w:sz w:val="22"/>
          <w:szCs w:val="22"/>
          <w:rtl w:val="0"/>
        </w:rPr>
        <w:t xml:space="preserve">Diagram 2: Identifying the Common Ground with your Municipality</w:t>
      </w:r>
    </w:p>
    <w:p w:rsidR="00000000" w:rsidDel="00000000" w:rsidP="00000000" w:rsidRDefault="00000000" w:rsidRPr="00000000" w14:paraId="00000110">
      <w:pPr>
        <w:spacing w:line="360" w:lineRule="auto"/>
        <w:jc w:val="both"/>
        <w:rPr/>
      </w:pPr>
      <w:r w:rsidDel="00000000" w:rsidR="00000000" w:rsidRPr="00000000">
        <w:rPr>
          <w:rtl w:val="0"/>
        </w:rPr>
        <w:t xml:space="preserve">During the analysis of the local government, you will realize that your Energy Community and the local municipality </w:t>
      </w:r>
      <w:r w:rsidDel="00000000" w:rsidR="00000000" w:rsidRPr="00000000">
        <w:rPr>
          <w:b w:val="1"/>
          <w:color w:val="124682"/>
          <w:rtl w:val="0"/>
        </w:rPr>
        <w:t xml:space="preserve">share a lot in common</w:t>
      </w:r>
      <w:r w:rsidDel="00000000" w:rsidR="00000000" w:rsidRPr="00000000">
        <w:rPr>
          <w:rtl w:val="0"/>
        </w:rPr>
        <w:t xml:space="preserve">, as you operate in the same geographical area, address the same local needs, and you are social and </w:t>
      </w:r>
      <w:r w:rsidDel="00000000" w:rsidR="00000000" w:rsidRPr="00000000">
        <w:rPr>
          <w:b w:val="1"/>
          <w:color w:val="e6285a"/>
          <w:rtl w:val="0"/>
        </w:rPr>
        <w:t xml:space="preserve">community-driven</w:t>
      </w:r>
      <w:r w:rsidDel="00000000" w:rsidR="00000000" w:rsidRPr="00000000">
        <w:rPr>
          <w:rtl w:val="0"/>
        </w:rPr>
        <w:t xml:space="preserve"> rather than profit-oriented. To establish common ground and prepare for a discussion with the local government, it would be helpful to create a list of potential shared goals between your Energy Community and your municipality. You can consult the municipality’s </w:t>
      </w:r>
      <w:hyperlink r:id="rId28">
        <w:r w:rsidDel="00000000" w:rsidR="00000000" w:rsidRPr="00000000">
          <w:rPr>
            <w:b w:val="1"/>
            <w:color w:val="fab432"/>
            <w:u w:val="single"/>
            <w:rtl w:val="0"/>
          </w:rPr>
          <w:t xml:space="preserve">local action plan</w:t>
        </w:r>
      </w:hyperlink>
      <w:r w:rsidDel="00000000" w:rsidR="00000000" w:rsidRPr="00000000">
        <w:rPr>
          <w:u w:val="single"/>
          <w:rtl w:val="0"/>
        </w:rPr>
        <w:t xml:space="preserve">,</w:t>
      </w:r>
      <w:r w:rsidDel="00000000" w:rsidR="00000000" w:rsidRPr="00000000">
        <w:rPr>
          <w:rtl w:val="0"/>
        </w:rPr>
        <w:t xml:space="preserve"> and explore public objectives and actions related to renewable energy, energy efficiency, environmental targets, and economic development.</w:t>
      </w:r>
      <w:r w:rsidDel="00000000" w:rsidR="00000000" w:rsidRPr="00000000">
        <w:drawing>
          <wp:anchor allowOverlap="1" behindDoc="0" distB="0" distT="0" distL="114300" distR="114300" hidden="0" layoutInCell="1" locked="0" relativeHeight="0" simplePos="0">
            <wp:simplePos x="0" y="0"/>
            <wp:positionH relativeFrom="column">
              <wp:posOffset>2317115</wp:posOffset>
            </wp:positionH>
            <wp:positionV relativeFrom="paragraph">
              <wp:posOffset>5080</wp:posOffset>
            </wp:positionV>
            <wp:extent cx="3803015" cy="2296795"/>
            <wp:effectExtent b="0" l="0" r="0" t="0"/>
            <wp:wrapSquare wrapText="bothSides" distB="0" distT="0" distL="114300" distR="114300"/>
            <wp:docPr id="486" name="image3.jpg"/>
            <a:graphic>
              <a:graphicData uri="http://schemas.openxmlformats.org/drawingml/2006/picture">
                <pic:pic>
                  <pic:nvPicPr>
                    <pic:cNvPr id="0" name="image3.jpg"/>
                    <pic:cNvPicPr preferRelativeResize="0"/>
                  </pic:nvPicPr>
                  <pic:blipFill>
                    <a:blip r:embed="rId29"/>
                    <a:srcRect b="0" l="0" r="0" t="0"/>
                    <a:stretch>
                      <a:fillRect/>
                    </a:stretch>
                  </pic:blipFill>
                  <pic:spPr>
                    <a:xfrm>
                      <a:off x="0" y="0"/>
                      <a:ext cx="3803015" cy="2296795"/>
                    </a:xfrm>
                    <a:prstGeom prst="rect"/>
                    <a:ln/>
                  </pic:spPr>
                </pic:pic>
              </a:graphicData>
            </a:graphic>
          </wp:anchor>
        </w:drawing>
      </w:r>
    </w:p>
    <w:p w:rsidR="00000000" w:rsidDel="00000000" w:rsidP="00000000" w:rsidRDefault="00000000" w:rsidRPr="00000000" w14:paraId="00000111">
      <w:pPr>
        <w:spacing w:line="360" w:lineRule="auto"/>
        <w:jc w:val="both"/>
        <w:rPr/>
      </w:pPr>
      <w:r w:rsidDel="00000000" w:rsidR="00000000" w:rsidRPr="00000000">
        <w:rPr>
          <w:rtl w:val="0"/>
        </w:rPr>
        <w:t xml:space="preserve">A </w:t>
      </w:r>
      <w:r w:rsidDel="00000000" w:rsidR="00000000" w:rsidRPr="00000000">
        <w:rPr>
          <w:b w:val="1"/>
          <w:color w:val="fab432"/>
          <w:rtl w:val="0"/>
        </w:rPr>
        <w:t xml:space="preserve">stable and productive</w:t>
      </w:r>
      <w:r w:rsidDel="00000000" w:rsidR="00000000" w:rsidRPr="00000000">
        <w:rPr>
          <w:color w:val="fab432"/>
          <w:rtl w:val="0"/>
        </w:rPr>
        <w:t xml:space="preserve"> </w:t>
      </w:r>
      <w:r w:rsidDel="00000000" w:rsidR="00000000" w:rsidRPr="00000000">
        <w:rPr>
          <w:rtl w:val="0"/>
        </w:rPr>
        <w:t xml:space="preserve">collaboration between Energy Communities and local public authorities can yield mutual benefits, given their shared interests. Whether you plan to engage directly or indirectly with your local government, you could identify relevant energy, environmental, and financial actions to contribute, provided they align with your shared goals.</w:t>
      </w:r>
    </w:p>
    <w:p w:rsidR="00000000" w:rsidDel="00000000" w:rsidP="00000000" w:rsidRDefault="00000000" w:rsidRPr="00000000" w14:paraId="00000112">
      <w:pPr>
        <w:spacing w:line="360" w:lineRule="auto"/>
        <w:jc w:val="both"/>
        <w:rPr/>
      </w:pPr>
      <w:r w:rsidDel="00000000" w:rsidR="00000000" w:rsidRPr="00000000">
        <w:rPr>
          <w:rtl w:val="0"/>
        </w:rPr>
        <w:t xml:space="preserve">The table below illustrates an example of how to identify specific ways of collaborating with your municipality.</w:t>
      </w:r>
    </w:p>
    <w:p w:rsidR="00000000" w:rsidDel="00000000" w:rsidP="00000000" w:rsidRDefault="00000000" w:rsidRPr="00000000" w14:paraId="00000113">
      <w:pPr>
        <w:pStyle w:val="Heading3"/>
        <w:rPr>
          <w:sz w:val="24"/>
          <w:szCs w:val="24"/>
        </w:rPr>
      </w:pPr>
      <w:bookmarkStart w:colFirst="0" w:colLast="0" w:name="_heading=h.1ci93xb" w:id="23"/>
      <w:bookmarkEnd w:id="23"/>
      <w:r w:rsidDel="00000000" w:rsidR="00000000" w:rsidRPr="00000000">
        <w:rPr>
          <w:sz w:val="24"/>
          <w:szCs w:val="24"/>
          <w:rtl w:val="0"/>
        </w:rPr>
        <w:t xml:space="preserve">Table 3: Building Synergies with your Municipality</w:t>
      </w:r>
    </w:p>
    <w:tbl>
      <w:tblPr>
        <w:tblStyle w:val="Table5"/>
        <w:tblW w:w="10773.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1979"/>
        <w:gridCol w:w="1604"/>
        <w:gridCol w:w="3788"/>
        <w:tblGridChange w:id="0">
          <w:tblGrid>
            <w:gridCol w:w="3402"/>
            <w:gridCol w:w="1979"/>
            <w:gridCol w:w="1604"/>
            <w:gridCol w:w="3788"/>
          </w:tblGrid>
        </w:tblGridChange>
      </w:tblGrid>
      <w:tr>
        <w:trPr>
          <w:cantSplit w:val="0"/>
          <w:tblHeader w:val="0"/>
        </w:trPr>
        <w:tc>
          <w:tcPr>
            <w:gridSpan w:val="2"/>
            <w:shd w:fill="a2d7c5" w:val="clear"/>
          </w:tcPr>
          <w:p w:rsidR="00000000" w:rsidDel="00000000" w:rsidP="00000000" w:rsidRDefault="00000000" w:rsidRPr="00000000" w14:paraId="00000114">
            <w:pPr>
              <w:jc w:val="center"/>
              <w:rPr>
                <w:b w:val="1"/>
              </w:rPr>
            </w:pPr>
            <w:r w:rsidDel="00000000" w:rsidR="00000000" w:rsidRPr="00000000">
              <w:rPr>
                <w:b w:val="1"/>
                <w:rtl w:val="0"/>
              </w:rPr>
              <w:t xml:space="preserve">Municipality</w:t>
            </w:r>
          </w:p>
        </w:tc>
        <w:tc>
          <w:tcPr>
            <w:gridSpan w:val="2"/>
            <w:shd w:fill="a2d7c5" w:val="clear"/>
          </w:tcPr>
          <w:p w:rsidR="00000000" w:rsidDel="00000000" w:rsidP="00000000" w:rsidRDefault="00000000" w:rsidRPr="00000000" w14:paraId="00000116">
            <w:pPr>
              <w:jc w:val="center"/>
              <w:rPr>
                <w:b w:val="1"/>
              </w:rPr>
            </w:pPr>
            <w:r w:rsidDel="00000000" w:rsidR="00000000" w:rsidRPr="00000000">
              <w:rPr>
                <w:b w:val="1"/>
                <w:rtl w:val="0"/>
              </w:rPr>
              <w:t xml:space="preserve">Energy Community</w:t>
            </w:r>
          </w:p>
        </w:tc>
      </w:tr>
      <w:tr>
        <w:trPr>
          <w:cantSplit w:val="0"/>
          <w:tblHeader w:val="0"/>
        </w:trPr>
        <w:tc>
          <w:tcPr>
            <w:shd w:fill="a2d7c5" w:val="clear"/>
          </w:tcPr>
          <w:p w:rsidR="00000000" w:rsidDel="00000000" w:rsidP="00000000" w:rsidRDefault="00000000" w:rsidRPr="00000000" w14:paraId="00000118">
            <w:pPr>
              <w:jc w:val="center"/>
              <w:rPr>
                <w:b w:val="1"/>
              </w:rPr>
            </w:pPr>
            <w:r w:rsidDel="00000000" w:rsidR="00000000" w:rsidRPr="00000000">
              <w:rPr>
                <w:b w:val="1"/>
                <w:rtl w:val="0"/>
              </w:rPr>
              <w:t xml:space="preserve">Objectives</w:t>
            </w:r>
          </w:p>
        </w:tc>
        <w:tc>
          <w:tcPr>
            <w:gridSpan w:val="2"/>
            <w:shd w:fill="fab432" w:val="clear"/>
          </w:tcPr>
          <w:p w:rsidR="00000000" w:rsidDel="00000000" w:rsidP="00000000" w:rsidRDefault="00000000" w:rsidRPr="00000000" w14:paraId="00000119">
            <w:pPr>
              <w:jc w:val="center"/>
              <w:rPr>
                <w:b w:val="1"/>
              </w:rPr>
            </w:pPr>
            <w:r w:rsidDel="00000000" w:rsidR="00000000" w:rsidRPr="00000000">
              <w:rPr>
                <w:b w:val="1"/>
                <w:rtl w:val="0"/>
              </w:rPr>
              <w:t xml:space="preserve">Cooperation Possibility</w:t>
            </w:r>
          </w:p>
        </w:tc>
        <w:tc>
          <w:tcPr>
            <w:shd w:fill="a2d7c5" w:val="clear"/>
          </w:tcPr>
          <w:p w:rsidR="00000000" w:rsidDel="00000000" w:rsidP="00000000" w:rsidRDefault="00000000" w:rsidRPr="00000000" w14:paraId="0000011B">
            <w:pPr>
              <w:jc w:val="center"/>
              <w:rPr>
                <w:b w:val="1"/>
              </w:rPr>
            </w:pPr>
            <w:r w:rsidDel="00000000" w:rsidR="00000000" w:rsidRPr="00000000">
              <w:rPr>
                <w:b w:val="1"/>
                <w:rtl w:val="0"/>
              </w:rPr>
              <w:t xml:space="preserve">Objectives</w:t>
            </w:r>
          </w:p>
        </w:tc>
      </w:tr>
      <w:tr>
        <w:trPr>
          <w:cantSplit w:val="0"/>
          <w:tblHeader w:val="0"/>
        </w:trPr>
        <w:tc>
          <w:tcPr>
            <w:shd w:fill="a2d7c5" w:val="clear"/>
          </w:tcPr>
          <w:p w:rsidR="00000000" w:rsidDel="00000000" w:rsidP="00000000" w:rsidRDefault="00000000" w:rsidRPr="00000000" w14:paraId="0000011C">
            <w:pPr>
              <w:jc w:val="center"/>
              <w:rPr>
                <w:b w:val="1"/>
              </w:rPr>
            </w:pPr>
            <w:r w:rsidDel="00000000" w:rsidR="00000000" w:rsidRPr="00000000">
              <w:rPr>
                <w:b w:val="1"/>
                <w:rtl w:val="0"/>
              </w:rPr>
              <w:t xml:space="preserve">Local Electricity Production from RES</w:t>
            </w:r>
          </w:p>
        </w:tc>
        <w:tc>
          <w:tcPr>
            <w:gridSpan w:val="2"/>
            <w:shd w:fill="ffffff" w:val="clear"/>
          </w:tcPr>
          <w:p w:rsidR="00000000" w:rsidDel="00000000" w:rsidP="00000000" w:rsidRDefault="00000000" w:rsidRPr="00000000" w14:paraId="0000011D">
            <w:pPr>
              <w:jc w:val="center"/>
              <w:rPr>
                <w:b w:val="1"/>
              </w:rPr>
            </w:pPr>
            <w:r w:rsidDel="00000000" w:rsidR="00000000" w:rsidRPr="00000000">
              <w:rPr>
                <w:rtl w:val="0"/>
              </w:rPr>
            </w:r>
          </w:p>
        </w:tc>
        <w:tc>
          <w:tcPr>
            <w:shd w:fill="a2d7c5" w:val="clear"/>
          </w:tcPr>
          <w:p w:rsidR="00000000" w:rsidDel="00000000" w:rsidP="00000000" w:rsidRDefault="00000000" w:rsidRPr="00000000" w14:paraId="0000011F">
            <w:pPr>
              <w:jc w:val="center"/>
              <w:rPr>
                <w:b w:val="1"/>
              </w:rPr>
            </w:pPr>
            <w:r w:rsidDel="00000000" w:rsidR="00000000" w:rsidRPr="00000000">
              <w:rPr>
                <w:b w:val="1"/>
                <w:rtl w:val="0"/>
              </w:rPr>
              <w:t xml:space="preserve">Developing a Renewable Energy Technologies based on the Local Potential</w:t>
            </w:r>
          </w:p>
        </w:tc>
      </w:tr>
      <w:tr>
        <w:trPr>
          <w:cantSplit w:val="0"/>
          <w:trHeight w:val="855" w:hRule="atLeast"/>
          <w:tblHeader w:val="0"/>
        </w:trPr>
        <w:tc>
          <w:tcPr>
            <w:shd w:fill="a2d7c5" w:val="clear"/>
          </w:tcPr>
          <w:p w:rsidR="00000000" w:rsidDel="00000000" w:rsidP="00000000" w:rsidRDefault="00000000" w:rsidRPr="00000000" w14:paraId="00000120">
            <w:pPr>
              <w:jc w:val="center"/>
              <w:rPr>
                <w:b w:val="1"/>
              </w:rPr>
            </w:pPr>
            <w:r w:rsidDel="00000000" w:rsidR="00000000" w:rsidRPr="00000000">
              <w:rPr>
                <w:b w:val="1"/>
                <w:rtl w:val="0"/>
              </w:rPr>
              <w:t xml:space="preserve">Energy Efficiency in Public</w:t>
            </w:r>
          </w:p>
          <w:p w:rsidR="00000000" w:rsidDel="00000000" w:rsidP="00000000" w:rsidRDefault="00000000" w:rsidRPr="00000000" w14:paraId="00000121">
            <w:pPr>
              <w:jc w:val="center"/>
              <w:rPr>
                <w:b w:val="1"/>
              </w:rPr>
            </w:pPr>
            <w:r w:rsidDel="00000000" w:rsidR="00000000" w:rsidRPr="00000000">
              <w:rPr>
                <w:b w:val="1"/>
                <w:rtl w:val="0"/>
              </w:rPr>
              <w:t xml:space="preserve">Buildings and Equipment</w:t>
            </w:r>
          </w:p>
        </w:tc>
        <w:tc>
          <w:tcPr>
            <w:gridSpan w:val="2"/>
            <w:shd w:fill="ffffff" w:val="clear"/>
          </w:tcPr>
          <w:p w:rsidR="00000000" w:rsidDel="00000000" w:rsidP="00000000" w:rsidRDefault="00000000" w:rsidRPr="00000000" w14:paraId="00000122">
            <w:pPr>
              <w:jc w:val="center"/>
              <w:rPr/>
            </w:pPr>
            <w:r w:rsidDel="00000000" w:rsidR="00000000" w:rsidRPr="00000000">
              <w:rPr>
                <w:rtl w:val="0"/>
              </w:rPr>
            </w:r>
          </w:p>
        </w:tc>
        <w:tc>
          <w:tcPr>
            <w:shd w:fill="a2d7c5" w:val="clear"/>
          </w:tcPr>
          <w:p w:rsidR="00000000" w:rsidDel="00000000" w:rsidP="00000000" w:rsidRDefault="00000000" w:rsidRPr="00000000" w14:paraId="00000124">
            <w:pPr>
              <w:jc w:val="center"/>
              <w:rPr>
                <w:b w:val="1"/>
              </w:rPr>
            </w:pPr>
            <w:r w:rsidDel="00000000" w:rsidR="00000000" w:rsidRPr="00000000">
              <w:rPr>
                <w:b w:val="1"/>
                <w:rtl w:val="0"/>
              </w:rPr>
              <w:t xml:space="preserve">Energy Efficiency Measures for the Members</w:t>
            </w:r>
          </w:p>
        </w:tc>
      </w:tr>
      <w:tr>
        <w:trPr>
          <w:cantSplit w:val="0"/>
          <w:tblHeader w:val="0"/>
        </w:trPr>
        <w:tc>
          <w:tcPr>
            <w:shd w:fill="a2d7c5" w:val="clear"/>
          </w:tcPr>
          <w:p w:rsidR="00000000" w:rsidDel="00000000" w:rsidP="00000000" w:rsidRDefault="00000000" w:rsidRPr="00000000" w14:paraId="00000125">
            <w:pPr>
              <w:jc w:val="center"/>
              <w:rPr>
                <w:b w:val="1"/>
              </w:rPr>
            </w:pPr>
            <w:r w:rsidDel="00000000" w:rsidR="00000000" w:rsidRPr="00000000">
              <w:rPr>
                <w:b w:val="1"/>
                <w:rtl w:val="0"/>
              </w:rPr>
              <w:t xml:space="preserve">Alleviation of </w:t>
            </w:r>
          </w:p>
          <w:p w:rsidR="00000000" w:rsidDel="00000000" w:rsidP="00000000" w:rsidRDefault="00000000" w:rsidRPr="00000000" w14:paraId="00000126">
            <w:pPr>
              <w:jc w:val="center"/>
              <w:rPr>
                <w:b w:val="1"/>
              </w:rPr>
            </w:pPr>
            <w:r w:rsidDel="00000000" w:rsidR="00000000" w:rsidRPr="00000000">
              <w:rPr>
                <w:b w:val="1"/>
                <w:rtl w:val="0"/>
              </w:rPr>
              <w:t xml:space="preserve">Energy Poverty</w:t>
            </w:r>
          </w:p>
        </w:tc>
        <w:tc>
          <w:tcPr>
            <w:gridSpan w:val="2"/>
            <w:shd w:fill="ffffff" w:val="clear"/>
          </w:tcPr>
          <w:p w:rsidR="00000000" w:rsidDel="00000000" w:rsidP="00000000" w:rsidRDefault="00000000" w:rsidRPr="00000000" w14:paraId="00000127">
            <w:pPr>
              <w:jc w:val="center"/>
              <w:rPr>
                <w:b w:val="1"/>
              </w:rPr>
            </w:pPr>
            <w:r w:rsidDel="00000000" w:rsidR="00000000" w:rsidRPr="00000000">
              <w:rPr>
                <w:rtl w:val="0"/>
              </w:rPr>
            </w:r>
          </w:p>
        </w:tc>
        <w:tc>
          <w:tcPr>
            <w:shd w:fill="a2d7c5" w:val="clear"/>
          </w:tcPr>
          <w:p w:rsidR="00000000" w:rsidDel="00000000" w:rsidP="00000000" w:rsidRDefault="00000000" w:rsidRPr="00000000" w14:paraId="00000129">
            <w:pPr>
              <w:jc w:val="center"/>
              <w:rPr>
                <w:b w:val="1"/>
              </w:rPr>
            </w:pPr>
            <w:r w:rsidDel="00000000" w:rsidR="00000000" w:rsidRPr="00000000">
              <w:rPr>
                <w:b w:val="1"/>
                <w:rtl w:val="0"/>
              </w:rPr>
              <w:t xml:space="preserve">Identifying and Including Households Facing Energy Poverty in the VNM project free of charge</w:t>
            </w:r>
          </w:p>
        </w:tc>
      </w:tr>
      <w:tr>
        <w:trPr>
          <w:cantSplit w:val="0"/>
          <w:tblHeader w:val="0"/>
        </w:trPr>
        <w:tc>
          <w:tcPr>
            <w:shd w:fill="a2d7c5" w:val="clear"/>
          </w:tcPr>
          <w:p w:rsidR="00000000" w:rsidDel="00000000" w:rsidP="00000000" w:rsidRDefault="00000000" w:rsidRPr="00000000" w14:paraId="0000012A">
            <w:pPr>
              <w:jc w:val="center"/>
              <w:rPr>
                <w:b w:val="1"/>
              </w:rPr>
            </w:pPr>
            <w:r w:rsidDel="00000000" w:rsidR="00000000" w:rsidRPr="00000000">
              <w:rPr>
                <w:b w:val="1"/>
                <w:rtl w:val="0"/>
              </w:rPr>
              <w:t xml:space="preserve">Creation of New Jobs </w:t>
            </w:r>
          </w:p>
        </w:tc>
        <w:tc>
          <w:tcPr>
            <w:gridSpan w:val="2"/>
            <w:shd w:fill="ffffff" w:val="clear"/>
          </w:tcPr>
          <w:p w:rsidR="00000000" w:rsidDel="00000000" w:rsidP="00000000" w:rsidRDefault="00000000" w:rsidRPr="00000000" w14:paraId="0000012B">
            <w:pPr>
              <w:jc w:val="center"/>
              <w:rPr>
                <w:b w:val="1"/>
              </w:rPr>
            </w:pPr>
            <w:r w:rsidDel="00000000" w:rsidR="00000000" w:rsidRPr="00000000">
              <w:rPr>
                <w:rtl w:val="0"/>
              </w:rPr>
            </w:r>
          </w:p>
        </w:tc>
        <w:tc>
          <w:tcPr>
            <w:shd w:fill="a2d7c5" w:val="clear"/>
          </w:tcPr>
          <w:p w:rsidR="00000000" w:rsidDel="00000000" w:rsidP="00000000" w:rsidRDefault="00000000" w:rsidRPr="00000000" w14:paraId="0000012D">
            <w:pPr>
              <w:jc w:val="center"/>
              <w:rPr>
                <w:b w:val="1"/>
              </w:rPr>
            </w:pPr>
            <w:r w:rsidDel="00000000" w:rsidR="00000000" w:rsidRPr="00000000">
              <w:rPr>
                <w:b w:val="1"/>
                <w:rtl w:val="0"/>
              </w:rPr>
              <w:t xml:space="preserve">Providing Training and Education</w:t>
            </w:r>
          </w:p>
        </w:tc>
      </w:tr>
      <w:tr>
        <w:trPr>
          <w:cantSplit w:val="0"/>
          <w:trHeight w:val="1135" w:hRule="atLeast"/>
          <w:tblHeader w:val="0"/>
        </w:trPr>
        <w:tc>
          <w:tcPr>
            <w:shd w:fill="a2d7c5" w:val="clear"/>
          </w:tcPr>
          <w:p w:rsidR="00000000" w:rsidDel="00000000" w:rsidP="00000000" w:rsidRDefault="00000000" w:rsidRPr="00000000" w14:paraId="0000012E">
            <w:pPr>
              <w:jc w:val="center"/>
              <w:rPr>
                <w:b w:val="1"/>
              </w:rPr>
            </w:pPr>
            <w:r w:rsidDel="00000000" w:rsidR="00000000" w:rsidRPr="00000000">
              <w:rPr>
                <w:b w:val="1"/>
                <w:rtl w:val="0"/>
              </w:rPr>
              <w:t xml:space="preserve">Other</w:t>
            </w:r>
          </w:p>
        </w:tc>
        <w:tc>
          <w:tcPr>
            <w:gridSpan w:val="2"/>
            <w:shd w:fill="ffffff" w:val="clear"/>
          </w:tcPr>
          <w:p w:rsidR="00000000" w:rsidDel="00000000" w:rsidP="00000000" w:rsidRDefault="00000000" w:rsidRPr="00000000" w14:paraId="0000012F">
            <w:pPr>
              <w:jc w:val="center"/>
              <w:rPr>
                <w:b w:val="1"/>
              </w:rPr>
            </w:pPr>
            <w:r w:rsidDel="00000000" w:rsidR="00000000" w:rsidRPr="00000000">
              <w:rPr>
                <w:rtl w:val="0"/>
              </w:rPr>
            </w:r>
          </w:p>
        </w:tc>
        <w:tc>
          <w:tcPr>
            <w:shd w:fill="a2d7c5" w:val="clear"/>
          </w:tcPr>
          <w:p w:rsidR="00000000" w:rsidDel="00000000" w:rsidP="00000000" w:rsidRDefault="00000000" w:rsidRPr="00000000" w14:paraId="00000131">
            <w:pPr>
              <w:jc w:val="center"/>
              <w:rPr>
                <w:b w:val="1"/>
              </w:rPr>
            </w:pPr>
            <w:r w:rsidDel="00000000" w:rsidR="00000000" w:rsidRPr="00000000">
              <w:rPr>
                <w:b w:val="1"/>
                <w:rtl w:val="0"/>
              </w:rPr>
              <w:t xml:space="preserve">Other</w:t>
            </w:r>
          </w:p>
        </w:tc>
      </w:tr>
      <w:tr>
        <w:trPr>
          <w:cantSplit w:val="0"/>
          <w:trHeight w:val="848" w:hRule="atLeast"/>
          <w:tblHeader w:val="0"/>
        </w:trPr>
        <w:tc>
          <w:tcPr>
            <w:shd w:fill="a2d7c5" w:val="clear"/>
          </w:tcPr>
          <w:p w:rsidR="00000000" w:rsidDel="00000000" w:rsidP="00000000" w:rsidRDefault="00000000" w:rsidRPr="00000000" w14:paraId="00000132">
            <w:pPr>
              <w:jc w:val="center"/>
              <w:rPr>
                <w:b w:val="1"/>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133">
            <w:pPr>
              <w:jc w:val="center"/>
              <w:rPr>
                <w:b w:val="1"/>
                <w:sz w:val="20"/>
                <w:szCs w:val="20"/>
              </w:rPr>
            </w:pPr>
            <w:r w:rsidDel="00000000" w:rsidR="00000000" w:rsidRPr="00000000">
              <w:rPr>
                <w:rtl w:val="0"/>
              </w:rPr>
            </w:r>
          </w:p>
        </w:tc>
        <w:tc>
          <w:tcPr>
            <w:shd w:fill="a2d7c5" w:val="clear"/>
          </w:tcPr>
          <w:p w:rsidR="00000000" w:rsidDel="00000000" w:rsidP="00000000" w:rsidRDefault="00000000" w:rsidRPr="00000000" w14:paraId="00000135">
            <w:pPr>
              <w:jc w:val="center"/>
              <w:rPr>
                <w:b w:val="1"/>
                <w:sz w:val="20"/>
                <w:szCs w:val="20"/>
              </w:rPr>
            </w:pPr>
            <w:r w:rsidDel="00000000" w:rsidR="00000000" w:rsidRPr="00000000">
              <w:rPr>
                <w:rtl w:val="0"/>
              </w:rPr>
            </w:r>
          </w:p>
        </w:tc>
      </w:tr>
      <w:tr>
        <w:trPr>
          <w:cantSplit w:val="0"/>
          <w:trHeight w:val="987" w:hRule="atLeast"/>
          <w:tblHeader w:val="0"/>
        </w:trPr>
        <w:tc>
          <w:tcPr>
            <w:shd w:fill="a2d7c5" w:val="clear"/>
          </w:tcPr>
          <w:p w:rsidR="00000000" w:rsidDel="00000000" w:rsidP="00000000" w:rsidRDefault="00000000" w:rsidRPr="00000000" w14:paraId="00000136">
            <w:pPr>
              <w:jc w:val="center"/>
              <w:rPr>
                <w:b w:val="1"/>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137">
            <w:pPr>
              <w:jc w:val="center"/>
              <w:rPr>
                <w:b w:val="1"/>
                <w:sz w:val="20"/>
                <w:szCs w:val="20"/>
              </w:rPr>
            </w:pPr>
            <w:r w:rsidDel="00000000" w:rsidR="00000000" w:rsidRPr="00000000">
              <w:rPr>
                <w:rtl w:val="0"/>
              </w:rPr>
            </w:r>
          </w:p>
        </w:tc>
        <w:tc>
          <w:tcPr>
            <w:shd w:fill="a2d7c5" w:val="clear"/>
          </w:tcPr>
          <w:p w:rsidR="00000000" w:rsidDel="00000000" w:rsidP="00000000" w:rsidRDefault="00000000" w:rsidRPr="00000000" w14:paraId="00000139">
            <w:pPr>
              <w:jc w:val="center"/>
              <w:rPr>
                <w:b w:val="1"/>
                <w:sz w:val="20"/>
                <w:szCs w:val="20"/>
              </w:rPr>
            </w:pPr>
            <w:r w:rsidDel="00000000" w:rsidR="00000000" w:rsidRPr="00000000">
              <w:rPr>
                <w:rtl w:val="0"/>
              </w:rPr>
            </w:r>
          </w:p>
        </w:tc>
      </w:tr>
      <w:tr>
        <w:trPr>
          <w:cantSplit w:val="0"/>
          <w:trHeight w:val="859" w:hRule="atLeast"/>
          <w:tblHeader w:val="0"/>
        </w:trPr>
        <w:tc>
          <w:tcPr>
            <w:shd w:fill="a2d7c5" w:val="clear"/>
          </w:tcPr>
          <w:p w:rsidR="00000000" w:rsidDel="00000000" w:rsidP="00000000" w:rsidRDefault="00000000" w:rsidRPr="00000000" w14:paraId="0000013A">
            <w:pPr>
              <w:jc w:val="center"/>
              <w:rPr>
                <w:b w:val="1"/>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13B">
            <w:pPr>
              <w:jc w:val="center"/>
              <w:rPr>
                <w:b w:val="1"/>
                <w:sz w:val="20"/>
                <w:szCs w:val="20"/>
              </w:rPr>
            </w:pPr>
            <w:r w:rsidDel="00000000" w:rsidR="00000000" w:rsidRPr="00000000">
              <w:rPr>
                <w:rtl w:val="0"/>
              </w:rPr>
            </w:r>
          </w:p>
        </w:tc>
        <w:tc>
          <w:tcPr>
            <w:shd w:fill="a2d7c5" w:val="clear"/>
          </w:tcPr>
          <w:p w:rsidR="00000000" w:rsidDel="00000000" w:rsidP="00000000" w:rsidRDefault="00000000" w:rsidRPr="00000000" w14:paraId="0000013D">
            <w:pPr>
              <w:jc w:val="center"/>
              <w:rPr>
                <w:b w:val="1"/>
                <w:sz w:val="20"/>
                <w:szCs w:val="20"/>
              </w:rPr>
            </w:pPr>
            <w:r w:rsidDel="00000000" w:rsidR="00000000" w:rsidRPr="00000000">
              <w:rPr>
                <w:rtl w:val="0"/>
              </w:rPr>
            </w:r>
          </w:p>
        </w:tc>
      </w:tr>
      <w:tr>
        <w:trPr>
          <w:cantSplit w:val="0"/>
          <w:trHeight w:val="715" w:hRule="atLeast"/>
          <w:tblHeader w:val="0"/>
        </w:trPr>
        <w:tc>
          <w:tcPr>
            <w:shd w:fill="a2d7c5" w:val="clear"/>
          </w:tcPr>
          <w:p w:rsidR="00000000" w:rsidDel="00000000" w:rsidP="00000000" w:rsidRDefault="00000000" w:rsidRPr="00000000" w14:paraId="0000013E">
            <w:pPr>
              <w:jc w:val="center"/>
              <w:rPr>
                <w:b w:val="1"/>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13F">
            <w:pPr>
              <w:jc w:val="center"/>
              <w:rPr>
                <w:b w:val="1"/>
                <w:sz w:val="20"/>
                <w:szCs w:val="20"/>
              </w:rPr>
            </w:pPr>
            <w:r w:rsidDel="00000000" w:rsidR="00000000" w:rsidRPr="00000000">
              <w:rPr>
                <w:rtl w:val="0"/>
              </w:rPr>
            </w:r>
          </w:p>
        </w:tc>
        <w:tc>
          <w:tcPr>
            <w:shd w:fill="a2d7c5" w:val="clear"/>
          </w:tcPr>
          <w:p w:rsidR="00000000" w:rsidDel="00000000" w:rsidP="00000000" w:rsidRDefault="00000000" w:rsidRPr="00000000" w14:paraId="00000141">
            <w:pPr>
              <w:jc w:val="center"/>
              <w:rPr>
                <w:b w:val="1"/>
                <w:sz w:val="20"/>
                <w:szCs w:val="20"/>
              </w:rPr>
            </w:pPr>
            <w:r w:rsidDel="00000000" w:rsidR="00000000" w:rsidRPr="00000000">
              <w:rPr>
                <w:rtl w:val="0"/>
              </w:rPr>
            </w:r>
          </w:p>
        </w:tc>
      </w:tr>
    </w:tbl>
    <w:p w:rsidR="00000000" w:rsidDel="00000000" w:rsidP="00000000" w:rsidRDefault="00000000" w:rsidRPr="00000000" w14:paraId="00000142">
      <w:pPr>
        <w:pBdr>
          <w:bottom w:color="000000" w:space="1" w:sz="12" w:val="single"/>
        </w:pBdr>
        <w:spacing w:line="380" w:lineRule="auto"/>
        <w:rPr/>
      </w:pPr>
      <w:r w:rsidDel="00000000" w:rsidR="00000000" w:rsidRPr="00000000">
        <w:rPr>
          <w:rtl w:val="0"/>
        </w:rPr>
      </w:r>
    </w:p>
    <w:p w:rsidR="00000000" w:rsidDel="00000000" w:rsidP="00000000" w:rsidRDefault="00000000" w:rsidRPr="00000000" w14:paraId="00000143">
      <w:pPr>
        <w:spacing w:line="380" w:lineRule="auto"/>
        <w:rPr/>
      </w:pPr>
      <w:r w:rsidDel="00000000" w:rsidR="00000000" w:rsidRPr="00000000">
        <w:rPr>
          <w:rtl w:val="0"/>
        </w:rPr>
      </w:r>
    </w:p>
    <w:p w:rsidR="00000000" w:rsidDel="00000000" w:rsidP="00000000" w:rsidRDefault="00000000" w:rsidRPr="00000000" w14:paraId="00000144">
      <w:pPr>
        <w:tabs>
          <w:tab w:val="left" w:leader="none" w:pos="2282"/>
        </w:tabs>
        <w:spacing w:line="380" w:lineRule="auto"/>
        <w:ind w:left="2282" w:firstLine="0"/>
        <w:jc w:val="both"/>
        <w:rPr>
          <w:i w:val="1"/>
          <w:color w:val="124682"/>
          <w:sz w:val="32"/>
          <w:szCs w:val="32"/>
        </w:rPr>
      </w:pPr>
      <w:r w:rsidDel="00000000" w:rsidR="00000000" w:rsidRPr="00000000">
        <w:rPr>
          <w:i w:val="1"/>
          <w:color w:val="124682"/>
          <w:sz w:val="32"/>
          <w:szCs w:val="32"/>
          <w:u w:val="single"/>
          <w:rtl w:val="0"/>
        </w:rPr>
        <w:t xml:space="preserve">The </w:t>
      </w:r>
      <w:r w:rsidDel="00000000" w:rsidR="00000000" w:rsidRPr="00000000">
        <w:rPr>
          <w:b w:val="1"/>
          <w:i w:val="1"/>
          <w:color w:val="fab432"/>
          <w:sz w:val="32"/>
          <w:szCs w:val="32"/>
          <w:u w:val="single"/>
          <w:rtl w:val="0"/>
        </w:rPr>
        <w:t xml:space="preserve">Stakeholder Engagement Plan</w:t>
      </w:r>
      <w:r w:rsidDel="00000000" w:rsidR="00000000" w:rsidRPr="00000000">
        <w:rPr>
          <w:i w:val="1"/>
          <w:color w:val="fab432"/>
          <w:sz w:val="32"/>
          <w:szCs w:val="32"/>
          <w:u w:val="single"/>
          <w:rtl w:val="0"/>
        </w:rPr>
        <w:t xml:space="preserve"> </w:t>
      </w:r>
      <w:r w:rsidDel="00000000" w:rsidR="00000000" w:rsidRPr="00000000">
        <w:rPr>
          <w:i w:val="1"/>
          <w:color w:val="124682"/>
          <w:sz w:val="32"/>
          <w:szCs w:val="32"/>
          <w:u w:val="single"/>
          <w:rtl w:val="0"/>
        </w:rPr>
        <w:t xml:space="preserve">can be found in Part II of the Stakeholder Mapping and Engagement Plan Guide.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168275</wp:posOffset>
            </wp:positionH>
            <wp:positionV relativeFrom="paragraph">
              <wp:posOffset>23495</wp:posOffset>
            </wp:positionV>
            <wp:extent cx="1043305" cy="1086485"/>
            <wp:effectExtent b="0" l="0" r="0" t="0"/>
            <wp:wrapSquare wrapText="bothSides" distB="0" distT="0" distL="114300" distR="114300"/>
            <wp:docPr id="482" name="image1.jpg"/>
            <a:graphic>
              <a:graphicData uri="http://schemas.openxmlformats.org/drawingml/2006/picture">
                <pic:pic>
                  <pic:nvPicPr>
                    <pic:cNvPr id="0" name="image1.jpg"/>
                    <pic:cNvPicPr preferRelativeResize="0"/>
                  </pic:nvPicPr>
                  <pic:blipFill>
                    <a:blip r:embed="rId30"/>
                    <a:srcRect b="0" l="0" r="0" t="0"/>
                    <a:stretch>
                      <a:fillRect/>
                    </a:stretch>
                  </pic:blipFill>
                  <pic:spPr>
                    <a:xfrm>
                      <a:off x="0" y="0"/>
                      <a:ext cx="1043305" cy="1086485"/>
                    </a:xfrm>
                    <a:prstGeom prst="rect"/>
                    <a:ln/>
                  </pic:spPr>
                </pic:pic>
              </a:graphicData>
            </a:graphic>
          </wp:anchor>
        </w:drawing>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23645" cy="1111885"/>
            <wp:effectExtent b="0" l="0" r="0" t="0"/>
            <wp:wrapSquare wrapText="bothSides" distB="0" distT="0" distL="114300" distR="114300"/>
            <wp:docPr id="485"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1223645" cy="1111885"/>
                    </a:xfrm>
                    <a:prstGeom prst="rect"/>
                    <a:ln/>
                  </pic:spPr>
                </pic:pic>
              </a:graphicData>
            </a:graphic>
          </wp:anchor>
        </w:drawing>
      </w:r>
    </w:p>
    <w:p w:rsidR="00000000" w:rsidDel="00000000" w:rsidP="00000000" w:rsidRDefault="00000000" w:rsidRPr="00000000" w14:paraId="00000147">
      <w:pPr>
        <w:spacing w:line="380" w:lineRule="auto"/>
        <w:ind w:left="720" w:firstLine="0"/>
        <w:jc w:val="both"/>
        <w:rPr>
          <w:i w:val="1"/>
          <w:color w:val="124682"/>
          <w:sz w:val="32"/>
          <w:szCs w:val="32"/>
        </w:rPr>
      </w:pPr>
      <w:r w:rsidDel="00000000" w:rsidR="00000000" w:rsidRPr="00000000">
        <w:rPr>
          <w:i w:val="1"/>
          <w:color w:val="124682"/>
          <w:sz w:val="32"/>
          <w:szCs w:val="32"/>
          <w:rtl w:val="0"/>
        </w:rPr>
        <w:t xml:space="preserve">You can continue your search for more guides, templates, and reports by exploring the available resources </w:t>
      </w:r>
      <w:hyperlink r:id="rId32">
        <w:r w:rsidDel="00000000" w:rsidR="00000000" w:rsidRPr="00000000">
          <w:rPr>
            <w:i w:val="1"/>
            <w:color w:val="124682"/>
            <w:sz w:val="32"/>
            <w:szCs w:val="32"/>
            <w:u w:val="single"/>
            <w:rtl w:val="0"/>
          </w:rPr>
          <w:t xml:space="preserve">here</w:t>
        </w:r>
      </w:hyperlink>
      <w:r w:rsidDel="00000000" w:rsidR="00000000" w:rsidRPr="00000000">
        <w:rPr>
          <w:i w:val="1"/>
          <w:color w:val="124682"/>
          <w:sz w:val="32"/>
          <w:szCs w:val="32"/>
          <w:rtl w:val="0"/>
        </w:rPr>
        <w:t xml:space="preserve">!</w:t>
      </w:r>
    </w:p>
    <w:p w:rsidR="00000000" w:rsidDel="00000000" w:rsidP="00000000" w:rsidRDefault="00000000" w:rsidRPr="00000000" w14:paraId="00000148">
      <w:pPr>
        <w:rPr>
          <w:sz w:val="32"/>
          <w:szCs w:val="32"/>
        </w:rPr>
      </w:pPr>
      <w:r w:rsidDel="00000000" w:rsidR="00000000" w:rsidRPr="00000000">
        <w:rPr>
          <w:rtl w:val="0"/>
        </w:rPr>
      </w:r>
    </w:p>
    <w:p w:rsidR="00000000" w:rsidDel="00000000" w:rsidP="00000000" w:rsidRDefault="00000000" w:rsidRPr="00000000" w14:paraId="00000149">
      <w:pPr>
        <w:rPr>
          <w:i w:val="1"/>
          <w:color w:val="124682"/>
          <w:sz w:val="32"/>
          <w:szCs w:val="32"/>
        </w:rPr>
      </w:pPr>
      <w:r w:rsidDel="00000000" w:rsidR="00000000" w:rsidRPr="00000000">
        <w:rPr>
          <w:rtl w:val="0"/>
        </w:rPr>
      </w:r>
    </w:p>
    <w:p w:rsidR="00000000" w:rsidDel="00000000" w:rsidP="00000000" w:rsidRDefault="00000000" w:rsidRPr="00000000" w14:paraId="0000014A">
      <w:pPr>
        <w:rPr>
          <w:i w:val="1"/>
          <w:color w:val="124682"/>
          <w:sz w:val="32"/>
          <w:szCs w:val="32"/>
        </w:rPr>
      </w:pPr>
      <w:r w:rsidDel="00000000" w:rsidR="00000000" w:rsidRPr="00000000">
        <w:rPr>
          <w:rtl w:val="0"/>
        </w:rPr>
      </w:r>
    </w:p>
    <w:p w:rsidR="00000000" w:rsidDel="00000000" w:rsidP="00000000" w:rsidRDefault="00000000" w:rsidRPr="00000000" w14:paraId="0000014B">
      <w:pPr>
        <w:spacing w:line="380" w:lineRule="auto"/>
        <w:jc w:val="center"/>
        <w:rPr>
          <w:rFonts w:ascii="MS UI Gothic" w:cs="MS UI Gothic" w:eastAsia="MS UI Gothic" w:hAnsi="MS UI Gothic"/>
          <w:b w:val="0"/>
          <w:i w:val="1"/>
          <w:color w:val="e6285a"/>
          <w:sz w:val="28"/>
          <w:szCs w:val="28"/>
          <w:shd w:fill="fffcf9" w:val="clear"/>
        </w:rPr>
      </w:pPr>
      <w:r w:rsidDel="00000000" w:rsidR="00000000" w:rsidRPr="00000000">
        <w:rPr>
          <w:rFonts w:ascii="MS UI Gothic" w:cs="MS UI Gothic" w:eastAsia="MS UI Gothic" w:hAnsi="MS UI Gothic"/>
          <w:b w:val="0"/>
          <w:i w:val="1"/>
          <w:color w:val="e6285a"/>
          <w:sz w:val="28"/>
          <w:szCs w:val="28"/>
          <w:shd w:fill="fffcf9" w:val="clear"/>
          <w:rtl w:val="0"/>
        </w:rPr>
        <w:t xml:space="preserve">“It’s time to bring even more local governments, citizens and SMEs to the energy community movement! It’s time to make them the true drivers of our society.”</w:t>
      </w:r>
    </w:p>
    <w:p w:rsidR="00000000" w:rsidDel="00000000" w:rsidP="00000000" w:rsidRDefault="00000000" w:rsidRPr="00000000" w14:paraId="0000014C">
      <w:pPr>
        <w:spacing w:line="380" w:lineRule="auto"/>
        <w:jc w:val="center"/>
        <w:rPr>
          <w:rFonts w:ascii="MS UI Gothic" w:cs="MS UI Gothic" w:eastAsia="MS UI Gothic" w:hAnsi="MS UI Gothic"/>
          <w:b w:val="0"/>
          <w:i w:val="1"/>
          <w:color w:val="124682"/>
          <w:sz w:val="28"/>
          <w:szCs w:val="28"/>
          <w:shd w:fill="fffcf9" w:val="clear"/>
        </w:rPr>
      </w:pPr>
      <w:r w:rsidDel="00000000" w:rsidR="00000000" w:rsidRPr="00000000">
        <w:rPr>
          <w:rFonts w:ascii="MS UI Gothic" w:cs="MS UI Gothic" w:eastAsia="MS UI Gothic" w:hAnsi="MS UI Gothic"/>
          <w:b w:val="0"/>
          <w:i w:val="1"/>
          <w:color w:val="e6285a"/>
          <w:sz w:val="28"/>
          <w:szCs w:val="28"/>
          <w:shd w:fill="fffcf9" w:val="clear"/>
          <w:rtl w:val="0"/>
        </w:rPr>
        <w:t xml:space="preserve">Visit us </w:t>
      </w:r>
      <w:hyperlink r:id="rId33">
        <w:r w:rsidDel="00000000" w:rsidR="00000000" w:rsidRPr="00000000">
          <w:rPr>
            <w:rFonts w:ascii="MS UI Gothic" w:cs="MS UI Gothic" w:eastAsia="MS UI Gothic" w:hAnsi="MS UI Gothic"/>
            <w:i w:val="1"/>
            <w:color w:val="124682"/>
            <w:sz w:val="28"/>
            <w:szCs w:val="28"/>
            <w:u w:val="single"/>
            <w:shd w:fill="fffcf9" w:val="clear"/>
            <w:rtl w:val="0"/>
          </w:rPr>
          <w:t xml:space="preserve">here</w:t>
        </w:r>
      </w:hyperlink>
      <w:r w:rsidDel="00000000" w:rsidR="00000000" w:rsidRPr="00000000">
        <w:rPr>
          <w:rFonts w:ascii="MS UI Gothic" w:cs="MS UI Gothic" w:eastAsia="MS UI Gothic" w:hAnsi="MS UI Gothic"/>
          <w:b w:val="0"/>
          <w:i w:val="1"/>
          <w:color w:val="124682"/>
          <w:sz w:val="28"/>
          <w:szCs w:val="28"/>
          <w:shd w:fill="fffcf9" w:val="clear"/>
          <w:rtl w:val="0"/>
        </w:rPr>
        <w:t xml:space="preserve">!</w:t>
      </w:r>
    </w:p>
    <w:p w:rsidR="00000000" w:rsidDel="00000000" w:rsidP="00000000" w:rsidRDefault="00000000" w:rsidRPr="00000000" w14:paraId="0000014D">
      <w:pPr>
        <w:rPr>
          <w:sz w:val="32"/>
          <w:szCs w:val="32"/>
        </w:rPr>
      </w:pPr>
      <w:r w:rsidDel="00000000" w:rsidR="00000000" w:rsidRPr="00000000">
        <w:rPr>
          <w:rtl w:val="0"/>
        </w:rPr>
      </w:r>
    </w:p>
    <w:sectPr>
      <w:type w:val="continuous"/>
      <w:pgSz w:h="16838" w:w="11906" w:orient="portrait"/>
      <w:pgMar w:bottom="1134" w:top="1417" w:left="1134" w:right="1134" w:header="397"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Calibri"/>
  <w:font w:name="Courier New"/>
  <w:font w:name="Noto Sans Symbols">
    <w:embedRegular w:fontKey="{00000000-0000-0000-0000-000000000000}" r:id="rId1" w:subsetted="0"/>
    <w:embedBold w:fontKey="{00000000-0000-0000-0000-000000000000}" r:id="rId2" w:subsetted="0"/>
  </w:font>
  <w:font w:name="MS UI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3285"/>
      </w:tabs>
      <w:spacing w:line="240" w:lineRule="auto"/>
      <w:rPr>
        <w:color w:val="000000"/>
      </w:rPr>
    </w:pPr>
    <w:r w:rsidDel="00000000" w:rsidR="00000000" w:rsidRPr="00000000">
      <w:rPr>
        <w:color w:val="000000"/>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tabs>
        <w:tab w:val="left" w:leader="none" w:pos="1872"/>
      </w:tabs>
      <w:spacing w:line="240" w:lineRule="auto"/>
      <w:rPr>
        <w:color w:val="000000"/>
        <w:sz w:val="20"/>
        <w:szCs w:val="20"/>
      </w:rPr>
    </w:pPr>
    <w:r w:rsidDel="00000000" w:rsidR="00000000" w:rsidRPr="00000000">
      <w:rPr>
        <w:color w:val="000000"/>
        <w:sz w:val="20"/>
        <w:szCs w:val="20"/>
        <w:rtl w:val="0"/>
      </w:rPr>
      <w:t xml:space="preserve">This project has received funding from the European Union’s LIFE programme under grant agreement No 101077085</w:t>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10795</wp:posOffset>
          </wp:positionV>
          <wp:extent cx="498475" cy="360045"/>
          <wp:effectExtent b="0" l="0" r="0" t="0"/>
          <wp:wrapSquare wrapText="bothSides" distB="0" distT="0" distL="114300" distR="114300"/>
          <wp:docPr descr="A picture containing background pattern&#10;&#10;Description automatically generated" id="484" name="image5.jpg"/>
          <a:graphic>
            <a:graphicData uri="http://schemas.openxmlformats.org/drawingml/2006/picture">
              <pic:pic>
                <pic:nvPicPr>
                  <pic:cNvPr descr="A picture containing background pattern&#10;&#10;Description automatically generated" id="0" name="image5.jpg"/>
                  <pic:cNvPicPr preferRelativeResize="0"/>
                </pic:nvPicPr>
                <pic:blipFill>
                  <a:blip r:embed="rId1"/>
                  <a:srcRect b="0" l="0" r="0" t="0"/>
                  <a:stretch>
                    <a:fillRect/>
                  </a:stretch>
                </pic:blipFill>
                <pic:spPr>
                  <a:xfrm>
                    <a:off x="0" y="0"/>
                    <a:ext cx="498475" cy="360045"/>
                  </a:xfrm>
                  <a:prstGeom prst="rect"/>
                  <a:ln/>
                </pic:spPr>
              </pic:pic>
            </a:graphicData>
          </a:graphic>
        </wp:anchor>
      </w:drawing>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1872"/>
      </w:tabs>
      <w:spacing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 Stanislas d’Herbemont et al., “The Municipal Guide”, (D4.4 Stakeholder Guidance, WP4, Compile Project), 13.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pict>
        <v:shape id="WordPictureWatermark2" style="position:absolute;width:607.25pt;height:865.6pt;rotation:0;z-index:-503316481;mso-position-horizontal-relative:margin;mso-position-horizontal:absolute;margin-left:-69.55pt;mso-position-vertical-relative:margin;mso-position-vertical:absolute;margin-top:-95.8pt;" alt="" type="#_x0000_t75">
          <v:imagedata cropbottom="0f" cropleft="0f" cropright="0f" croptop="0f" r:id="rId1" o:title="image7.jpg"/>
        </v:shape>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031230" cy="643890"/>
              <wp:effectExtent b="0" l="0" r="0" t="0"/>
              <wp:wrapSquare wrapText="bothSides" distB="0" distT="0" distL="114300" distR="114300"/>
              <wp:docPr id="477" name=""/>
              <a:graphic>
                <a:graphicData uri="http://schemas.microsoft.com/office/word/2010/wordprocessingShape">
                  <wps:wsp>
                    <wps:cNvSpPr/>
                    <wps:cNvPr id="3" name="Shape 3"/>
                    <wps:spPr>
                      <a:xfrm>
                        <a:off x="2335148" y="3462818"/>
                        <a:ext cx="6021705" cy="634365"/>
                      </a:xfrm>
                      <a:prstGeom prst="rect">
                        <a:avLst/>
                      </a:prstGeom>
                      <a:blipFill rotWithShape="1">
                        <a:blip r:embed="rId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031230" cy="643890"/>
              <wp:effectExtent b="0" l="0" r="0" t="0"/>
              <wp:wrapSquare wrapText="bothSides" distB="0" distT="0" distL="114300" distR="114300"/>
              <wp:docPr id="477"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6031230" cy="64389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pict>
        <v:shape id="WordPictureWatermark1" style="position:absolute;width:607.25pt;height:865.6pt;rotation:0;z-index:-503316481;mso-position-horizontal-relative:margin;mso-position-horizontal:center;mso-position-vertical-relative:margin;mso-position-vertical:center;" alt="" type="#_x0000_t75">
          <v:imagedata cropbottom="0f" cropleft="0f" cropright="0f" croptop="0f" r:id="rId1" o:title="image7.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pict>
        <v:shape id="WordPictureWatermark3" style="position:absolute;width:607.25pt;height:865.6pt;rotation:0;z-index:-503316481;mso-position-horizontal-relative:margin;mso-position-horizontal:center;mso-position-vertical-relative:margin;mso-position-vertical:center;" alt="" type="#_x0000_t75">
          <v:imagedata cropbottom="0f" cropleft="0f" cropright="0f" croptop="0f" r:id="rId1" o:title="image7.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fab4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PGothic" w:cs="MS PGothic" w:eastAsia="MS PGothic" w:hAnsi="MS PGothic"/>
        <w:sz w:val="22"/>
        <w:szCs w:val="22"/>
        <w:lang w:val="en-GB"/>
      </w:rPr>
    </w:rPrDefault>
    <w:pPrDefault>
      <w:pPr>
        <w:spacing w:line="3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80" w:lineRule="auto"/>
      <w:ind w:left="0" w:right="0" w:firstLine="0"/>
      <w:jc w:val="left"/>
    </w:pPr>
    <w:rPr>
      <w:rFonts w:ascii="MS PGothic" w:cs="MS PGothic" w:eastAsia="MS PGothic" w:hAnsi="MS PGothic"/>
      <w:b w:val="1"/>
      <w:i w:val="0"/>
      <w:smallCaps w:val="0"/>
      <w:strike w:val="0"/>
      <w:color w:val="0d3461"/>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80" w:lineRule="auto"/>
      <w:ind w:left="0" w:right="0" w:firstLine="0"/>
      <w:jc w:val="left"/>
    </w:pPr>
    <w:rPr>
      <w:rFonts w:ascii="MS PGothic" w:cs="MS PGothic" w:eastAsia="MS PGothic" w:hAnsi="MS PGothic"/>
      <w:b w:val="1"/>
      <w:i w:val="0"/>
      <w:smallCaps w:val="0"/>
      <w:strike w:val="0"/>
      <w:color w:val="19a0b9"/>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80" w:lineRule="auto"/>
      <w:ind w:left="0" w:right="0" w:firstLine="0"/>
      <w:jc w:val="left"/>
    </w:pPr>
    <w:rPr>
      <w:rFonts w:ascii="MS PGothic" w:cs="MS PGothic" w:eastAsia="MS PGothic" w:hAnsi="MS PGothic"/>
      <w:b w:val="1"/>
      <w:i w:val="0"/>
      <w:smallCaps w:val="0"/>
      <w:strike w:val="0"/>
      <w:color w:val="e6285a"/>
      <w:sz w:val="36"/>
      <w:szCs w:val="36"/>
      <w:u w:val="none"/>
      <w:shd w:fill="auto" w:val="clear"/>
      <w:vertAlign w:val="baseline"/>
    </w:rPr>
  </w:style>
  <w:style w:type="paragraph" w:styleId="Heading4">
    <w:name w:val="heading 4"/>
    <w:basedOn w:val="Normal"/>
    <w:next w:val="Normal"/>
    <w:pPr>
      <w:keepNext w:val="1"/>
      <w:keepLines w:val="1"/>
      <w:spacing w:before="40" w:lineRule="auto"/>
    </w:pPr>
    <w:rPr>
      <w:b w:val="1"/>
      <w:color w:val="124682"/>
      <w:sz w:val="28"/>
      <w:szCs w:val="28"/>
    </w:rPr>
  </w:style>
  <w:style w:type="paragraph" w:styleId="Heading5">
    <w:name w:val="heading 5"/>
    <w:basedOn w:val="Normal"/>
    <w:next w:val="Normal"/>
    <w:pPr>
      <w:keepNext w:val="1"/>
      <w:keepLines w:val="1"/>
      <w:spacing w:before="40" w:lineRule="auto"/>
    </w:pPr>
    <w:rPr>
      <w:rFonts w:ascii="Calibri" w:cs="Calibri" w:eastAsia="Calibri" w:hAnsi="Calibri"/>
      <w:color w:val="0d34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168" w:lineRule="auto"/>
    </w:pPr>
    <w:rPr>
      <w:b w:val="1"/>
      <w:color w:val="124682"/>
      <w:sz w:val="96"/>
      <w:szCs w:val="96"/>
    </w:rPr>
  </w:style>
  <w:style w:type="paragraph" w:styleId="Normal" w:default="1">
    <w:name w:val="Normal"/>
    <w:aliases w:val="LifeLoop-Paragraph"/>
    <w:qFormat w:val="1"/>
    <w:rsid w:val="001A6412"/>
    <w:pPr>
      <w:spacing w:line="380" w:lineRule="exact"/>
    </w:pPr>
    <w:rPr>
      <w:lang w:val="en-GB"/>
    </w:rPr>
  </w:style>
  <w:style w:type="paragraph" w:styleId="Heading1">
    <w:name w:val="heading 1"/>
    <w:aliases w:val="LifeLoop-Title 1"/>
    <w:next w:val="Normal"/>
    <w:link w:val="Heading1Char"/>
    <w:uiPriority w:val="9"/>
    <w:qFormat w:val="1"/>
    <w:rsid w:val="00E64E23"/>
    <w:pPr>
      <w:keepNext w:val="1"/>
      <w:keepLines w:val="1"/>
      <w:spacing w:before="240"/>
      <w:outlineLvl w:val="0"/>
    </w:pPr>
    <w:rPr>
      <w:rFonts w:cstheme="majorBidi" w:eastAsiaTheme="majorEastAsia"/>
      <w:b w:val="1"/>
      <w:color w:val="0d3461" w:themeColor="accent1" w:themeShade="0000BF"/>
      <w:sz w:val="48"/>
      <w:szCs w:val="32"/>
    </w:rPr>
  </w:style>
  <w:style w:type="paragraph" w:styleId="Heading2">
    <w:name w:val="heading 2"/>
    <w:aliases w:val="LifeLoop Title 2"/>
    <w:next w:val="Normal"/>
    <w:link w:val="Heading2Char"/>
    <w:uiPriority w:val="9"/>
    <w:unhideWhenUsed w:val="1"/>
    <w:qFormat w:val="1"/>
    <w:rsid w:val="00E64E23"/>
    <w:pPr>
      <w:keepNext w:val="1"/>
      <w:keepLines w:val="1"/>
      <w:spacing w:before="40"/>
      <w:outlineLvl w:val="1"/>
    </w:pPr>
    <w:rPr>
      <w:rFonts w:cstheme="majorBidi" w:eastAsiaTheme="majorEastAsia"/>
      <w:b w:val="1"/>
      <w:color w:val="19a0b9" w:themeColor="accent3"/>
      <w:sz w:val="36"/>
      <w:szCs w:val="26"/>
    </w:rPr>
  </w:style>
  <w:style w:type="paragraph" w:styleId="Heading3">
    <w:name w:val="heading 3"/>
    <w:aliases w:val="LifeLoop-Title 3"/>
    <w:next w:val="Normal"/>
    <w:link w:val="Heading3Char"/>
    <w:uiPriority w:val="9"/>
    <w:unhideWhenUsed w:val="1"/>
    <w:qFormat w:val="1"/>
    <w:rsid w:val="000646EB"/>
    <w:pPr>
      <w:keepNext w:val="1"/>
      <w:keepLines w:val="1"/>
      <w:spacing w:before="40"/>
      <w:outlineLvl w:val="2"/>
    </w:pPr>
    <w:rPr>
      <w:rFonts w:cstheme="majorBidi" w:eastAsiaTheme="majorEastAsia"/>
      <w:b w:val="1"/>
      <w:color w:val="e6285a" w:themeColor="accent4"/>
      <w:sz w:val="36"/>
      <w:szCs w:val="24"/>
    </w:rPr>
  </w:style>
  <w:style w:type="paragraph" w:styleId="Heading4">
    <w:name w:val="heading 4"/>
    <w:aliases w:val="LifeLoop-Title 4"/>
    <w:basedOn w:val="Normal"/>
    <w:next w:val="Normal"/>
    <w:link w:val="Heading4Char"/>
    <w:uiPriority w:val="9"/>
    <w:unhideWhenUsed w:val="1"/>
    <w:qFormat w:val="1"/>
    <w:rsid w:val="004771C1"/>
    <w:pPr>
      <w:keepNext w:val="1"/>
      <w:keepLines w:val="1"/>
      <w:spacing w:before="40"/>
      <w:outlineLvl w:val="3"/>
    </w:pPr>
    <w:rPr>
      <w:rFonts w:cstheme="majorBidi" w:eastAsiaTheme="majorEastAsia"/>
      <w:b w:val="1"/>
      <w:iCs w:val="1"/>
      <w:color w:val="124682" w:themeColor="text2"/>
      <w:sz w:val="28"/>
    </w:rPr>
  </w:style>
  <w:style w:type="paragraph" w:styleId="Heading5">
    <w:name w:val="heading 5"/>
    <w:basedOn w:val="Normal"/>
    <w:next w:val="Normal"/>
    <w:link w:val="Heading5Char"/>
    <w:uiPriority w:val="9"/>
    <w:unhideWhenUsed w:val="1"/>
    <w:qFormat w:val="1"/>
    <w:rsid w:val="001A6412"/>
    <w:pPr>
      <w:keepNext w:val="1"/>
      <w:keepLines w:val="1"/>
      <w:spacing w:before="40"/>
      <w:outlineLvl w:val="4"/>
    </w:pPr>
    <w:rPr>
      <w:rFonts w:asciiTheme="majorHAnsi" w:cstheme="majorBidi" w:eastAsiaTheme="majorEastAsia" w:hAnsiTheme="majorHAnsi"/>
      <w:color w:val="0d3461"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Presentation-Title-Lifeloop"/>
    <w:basedOn w:val="Normal"/>
    <w:next w:val="Normal"/>
    <w:link w:val="TitleChar"/>
    <w:uiPriority w:val="10"/>
    <w:qFormat w:val="1"/>
    <w:rsid w:val="00AA1CD7"/>
    <w:pPr>
      <w:spacing w:line="168" w:lineRule="auto"/>
      <w:contextualSpacing w:val="1"/>
    </w:pPr>
    <w:rPr>
      <w:rFonts w:cstheme="majorBidi"/>
      <w:b w:val="1"/>
      <w:color w:val="124682" w:themeColor="accent1"/>
      <w:spacing w:val="-10"/>
      <w:kern w:val="28"/>
      <w:sz w:val="96"/>
      <w:szCs w:val="56"/>
      <w:lang w:eastAsia="it-IT"/>
    </w:rPr>
  </w:style>
  <w:style w:type="character" w:styleId="Heading1Char" w:customStyle="1">
    <w:name w:val="Heading 1 Char"/>
    <w:aliases w:val="LifeLoop-Title 1 Char"/>
    <w:basedOn w:val="DefaultParagraphFont"/>
    <w:link w:val="Heading1"/>
    <w:uiPriority w:val="9"/>
    <w:rsid w:val="00E64E23"/>
    <w:rPr>
      <w:rFonts w:ascii="MS PGothic" w:hAnsi="MS PGothic" w:cstheme="majorBidi" w:eastAsiaTheme="majorEastAsia"/>
      <w:b w:val="1"/>
      <w:color w:val="0d3461" w:themeColor="accent1" w:themeShade="0000BF"/>
      <w:sz w:val="48"/>
      <w:szCs w:val="32"/>
    </w:rPr>
  </w:style>
  <w:style w:type="character" w:styleId="Heading2Char" w:customStyle="1">
    <w:name w:val="Heading 2 Char"/>
    <w:aliases w:val="LifeLoop Title 2 Char"/>
    <w:basedOn w:val="DefaultParagraphFont"/>
    <w:link w:val="Heading2"/>
    <w:uiPriority w:val="9"/>
    <w:rsid w:val="00E64E23"/>
    <w:rPr>
      <w:rFonts w:ascii="MS PGothic" w:hAnsi="MS PGothic" w:cstheme="majorBidi" w:eastAsiaTheme="majorEastAsia"/>
      <w:b w:val="1"/>
      <w:color w:val="19a0b9" w:themeColor="accent3"/>
      <w:sz w:val="36"/>
      <w:szCs w:val="26"/>
    </w:rPr>
  </w:style>
  <w:style w:type="paragraph" w:styleId="Subtitle">
    <w:name w:val="Subtitle"/>
    <w:basedOn w:val="Normal"/>
    <w:next w:val="Normal"/>
    <w:link w:val="SubtitleChar"/>
    <w:uiPriority w:val="11"/>
    <w:qFormat w:val="1"/>
    <w:pPr>
      <w:pBdr>
        <w:top w:space="0" w:sz="0" w:val="nil"/>
        <w:left w:space="0" w:sz="0" w:val="nil"/>
        <w:bottom w:space="0" w:sz="0" w:val="nil"/>
        <w:right w:space="0" w:sz="0" w:val="nil"/>
        <w:between w:space="0" w:sz="0" w:val="nil"/>
      </w:pBdr>
      <w:spacing w:line="216" w:lineRule="auto"/>
    </w:pPr>
    <w:rPr>
      <w:b w:val="1"/>
      <w:color w:val="64bea0"/>
      <w:sz w:val="32"/>
      <w:szCs w:val="32"/>
    </w:rPr>
  </w:style>
  <w:style w:type="character" w:styleId="SubtitleChar" w:customStyle="1">
    <w:name w:val="Subtitle Char"/>
    <w:basedOn w:val="DefaultParagraphFont"/>
    <w:link w:val="Subtitle"/>
    <w:uiPriority w:val="11"/>
    <w:rsid w:val="00AA1CD7"/>
    <w:rPr>
      <w:rFonts w:ascii="MS PGothic" w:eastAsia="MS PGothic" w:hAnsi="MS PGothic"/>
      <w:b w:val="1"/>
      <w:color w:val="64bea0" w:themeColor="accent2"/>
      <w:sz w:val="32"/>
    </w:rPr>
  </w:style>
  <w:style w:type="character" w:styleId="Heading3Char" w:customStyle="1">
    <w:name w:val="Heading 3 Char"/>
    <w:aliases w:val="LifeLoop-Title 3 Char"/>
    <w:basedOn w:val="DefaultParagraphFont"/>
    <w:link w:val="Heading3"/>
    <w:uiPriority w:val="9"/>
    <w:rsid w:val="000646EB"/>
    <w:rPr>
      <w:rFonts w:ascii="MS PGothic" w:hAnsi="MS PGothic" w:cstheme="majorBidi" w:eastAsiaTheme="majorEastAsia"/>
      <w:b w:val="1"/>
      <w:color w:val="e6285a" w:themeColor="accent4"/>
      <w:sz w:val="36"/>
      <w:szCs w:val="24"/>
    </w:rPr>
  </w:style>
  <w:style w:type="character" w:styleId="Heading4Char" w:customStyle="1">
    <w:name w:val="Heading 4 Char"/>
    <w:aliases w:val="LifeLoop-Title 4 Char"/>
    <w:basedOn w:val="DefaultParagraphFont"/>
    <w:link w:val="Heading4"/>
    <w:uiPriority w:val="9"/>
    <w:rsid w:val="004771C1"/>
    <w:rPr>
      <w:rFonts w:ascii="MS PGothic" w:hAnsi="MS PGothic" w:cstheme="majorBidi" w:eastAsiaTheme="majorEastAsia"/>
      <w:b w:val="1"/>
      <w:iCs w:val="1"/>
      <w:color w:val="124682" w:themeColor="text2"/>
      <w:sz w:val="28"/>
    </w:rPr>
  </w:style>
  <w:style w:type="paragraph" w:styleId="NoSpacing">
    <w:name w:val="No Spacing"/>
    <w:aliases w:val="LifeLoop-Nessuna spaziatura"/>
    <w:next w:val="Normal"/>
    <w:uiPriority w:val="1"/>
    <w:qFormat w:val="1"/>
    <w:rsid w:val="000646EB"/>
    <w:pPr>
      <w:spacing w:line="240" w:lineRule="auto"/>
    </w:pPr>
  </w:style>
  <w:style w:type="character" w:styleId="SubtleEmphasis">
    <w:name w:val="Subtle Emphasis"/>
    <w:aliases w:val="LifeLoop-Enfasi delicata"/>
    <w:basedOn w:val="DefaultParagraphFont"/>
    <w:uiPriority w:val="19"/>
    <w:qFormat w:val="1"/>
    <w:rsid w:val="000646EB"/>
    <w:rPr>
      <w:rFonts w:ascii="MS PGothic" w:hAnsi="MS PGothic"/>
      <w:b w:val="1"/>
      <w:i w:val="1"/>
      <w:iCs w:val="1"/>
      <w:color w:val="fab432" w:themeColor="accent5"/>
      <w:sz w:val="22"/>
    </w:rPr>
  </w:style>
  <w:style w:type="character" w:styleId="Emphasis">
    <w:name w:val="Emphasis"/>
    <w:aliases w:val="LifeLoop-Enfasi (corsivo)"/>
    <w:basedOn w:val="DefaultParagraphFont"/>
    <w:uiPriority w:val="20"/>
    <w:qFormat w:val="1"/>
    <w:rsid w:val="000646EB"/>
    <w:rPr>
      <w:rFonts w:ascii="MS PGothic" w:hAnsi="MS PGothic"/>
      <w:b w:val="0"/>
      <w:i w:val="1"/>
      <w:iCs w:val="1"/>
      <w:color w:val="19a0b9" w:themeColor="accent3"/>
      <w:sz w:val="22"/>
    </w:rPr>
  </w:style>
  <w:style w:type="character" w:styleId="Heading5Char" w:customStyle="1">
    <w:name w:val="Heading 5 Char"/>
    <w:basedOn w:val="DefaultParagraphFont"/>
    <w:link w:val="Heading5"/>
    <w:uiPriority w:val="9"/>
    <w:rsid w:val="001A6412"/>
    <w:rPr>
      <w:rFonts w:asciiTheme="majorHAnsi" w:cstheme="majorBidi" w:eastAsiaTheme="majorEastAsia" w:hAnsiTheme="majorHAnsi"/>
      <w:color w:val="0d3461" w:themeColor="accent1" w:themeShade="0000BF"/>
    </w:rPr>
  </w:style>
  <w:style w:type="paragraph" w:styleId="ListParagraph">
    <w:name w:val="List Paragraph"/>
    <w:basedOn w:val="Normal"/>
    <w:uiPriority w:val="34"/>
    <w:qFormat w:val="1"/>
    <w:rsid w:val="001A6412"/>
    <w:pPr>
      <w:ind w:left="720"/>
      <w:contextualSpacing w:val="1"/>
    </w:pPr>
  </w:style>
  <w:style w:type="paragraph" w:styleId="LifeLoop-BulletPoint1" w:customStyle="1">
    <w:name w:val="LifeLoop-Bullet Point 1"/>
    <w:basedOn w:val="Heading5"/>
    <w:link w:val="LifeLoop-BulletPoint1Carattere"/>
    <w:qFormat w:val="1"/>
    <w:rsid w:val="001A6412"/>
    <w:pPr>
      <w:numPr>
        <w:numId w:val="2"/>
      </w:numPr>
    </w:pPr>
    <w:rPr>
      <w:rFonts w:ascii="MS PGothic" w:eastAsia="MS PGothic" w:hAnsi="MS PGothic"/>
      <w:color w:val="000000" w:themeColor="text1"/>
    </w:rPr>
  </w:style>
  <w:style w:type="paragraph" w:styleId="LifeLoop-BulletPoint2" w:customStyle="1">
    <w:name w:val="LifeLoop-Bullet Point 2"/>
    <w:basedOn w:val="LifeLoop-BulletPoint1"/>
    <w:link w:val="LifeLoop-BulletPoint2Carattere"/>
    <w:qFormat w:val="1"/>
    <w:rsid w:val="001A6412"/>
    <w:pPr>
      <w:numPr>
        <w:numId w:val="3"/>
      </w:numPr>
    </w:pPr>
  </w:style>
  <w:style w:type="character" w:styleId="LifeLoop-BulletPoint1Carattere" w:customStyle="1">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feLoop-BulletPoint2Carattere" w:customStyle="1">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val="1"/>
    <w:rsid w:val="001A5E18"/>
    <w:pPr>
      <w:framePr w:lines="0" w:wrap="around" w:hAnchor="text" w:vAnchor="text" w:y="1"/>
      <w:spacing w:after="280" w:before="320" w:line="240" w:lineRule="auto"/>
      <w:ind w:right="862"/>
      <w:jc w:val="both"/>
    </w:pPr>
    <w:rPr>
      <w:i w:val="1"/>
      <w:iCs w:val="1"/>
      <w:color w:val="64bea0" w:themeColor="accent2"/>
      <w:sz w:val="40"/>
    </w:rPr>
  </w:style>
  <w:style w:type="character" w:styleId="QuoteChar" w:customStyle="1">
    <w:name w:val="Quote Char"/>
    <w:aliases w:val="LifeLoop-Citazione Char"/>
    <w:basedOn w:val="DefaultParagraphFont"/>
    <w:link w:val="Quote"/>
    <w:uiPriority w:val="29"/>
    <w:rsid w:val="001A5E18"/>
    <w:rPr>
      <w:rFonts w:ascii="MS PGothic" w:eastAsia="MS PGothic" w:hAnsi="MS PGothic"/>
      <w:i w:val="1"/>
      <w:iCs w:val="1"/>
      <w:color w:val="64bea0" w:themeColor="accent2"/>
      <w:sz w:val="40"/>
    </w:rPr>
  </w:style>
  <w:style w:type="paragraph" w:styleId="IntenseQuote">
    <w:name w:val="Intense Quote"/>
    <w:aliases w:val="LifeLoop-Citazione intensa"/>
    <w:basedOn w:val="Normal"/>
    <w:next w:val="Normal"/>
    <w:link w:val="IntenseQuoteChar"/>
    <w:uiPriority w:val="30"/>
    <w:qFormat w:val="1"/>
    <w:rsid w:val="00246C1D"/>
    <w:pPr>
      <w:pBdr>
        <w:top w:color="124682" w:space="10" w:sz="4" w:themeColor="accent1" w:val="single"/>
        <w:bottom w:color="124682" w:space="10" w:sz="4" w:themeColor="accent1" w:val="single"/>
      </w:pBdr>
      <w:spacing w:after="360" w:before="360"/>
      <w:ind w:left="864" w:right="864"/>
      <w:jc w:val="center"/>
    </w:pPr>
    <w:rPr>
      <w:i w:val="1"/>
      <w:iCs w:val="1"/>
      <w:color w:val="e6285a" w:themeColor="accent4"/>
      <w:sz w:val="36"/>
    </w:rPr>
  </w:style>
  <w:style w:type="character" w:styleId="IntenseQuoteChar" w:customStyle="1">
    <w:name w:val="Intense Quote Char"/>
    <w:aliases w:val="LifeLoop-Citazione intensa Char"/>
    <w:basedOn w:val="DefaultParagraphFont"/>
    <w:link w:val="IntenseQuote"/>
    <w:uiPriority w:val="30"/>
    <w:rsid w:val="00246C1D"/>
    <w:rPr>
      <w:rFonts w:ascii="MS PGothic" w:hAnsi="MS PGothic"/>
      <w:i w:val="1"/>
      <w:iCs w:val="1"/>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color="a2d8c6" w:space="0" w:sz="4" w:themeColor="accent2" w:themeTint="000099" w:val="single"/>
        <w:left w:color="a2d8c6" w:space="0" w:sz="4" w:themeColor="accent2" w:themeTint="000099" w:val="single"/>
        <w:bottom w:color="a2d8c6" w:space="0" w:sz="4" w:themeColor="accent2" w:themeTint="000099" w:val="single"/>
        <w:right w:color="a2d8c6" w:space="0" w:sz="4" w:themeColor="accent2" w:themeTint="000099" w:val="single"/>
        <w:insideH w:color="a2d8c6" w:space="0" w:sz="4" w:themeColor="accent2" w:themeTint="000099" w:val="single"/>
        <w:insideV w:color="a2d8c6" w:space="0" w:sz="4" w:themeColor="accent2" w:themeTint="000099" w:val="single"/>
      </w:tblBorders>
    </w:tblPr>
    <w:tblStylePr w:type="firstRow">
      <w:rPr>
        <w:b w:val="1"/>
        <w:bCs w:val="1"/>
        <w:color w:val="ffffff" w:themeColor="background1"/>
      </w:rPr>
      <w:tblPr/>
      <w:tcPr>
        <w:tcBorders>
          <w:top w:color="64bea0" w:space="0" w:sz="4" w:themeColor="accent2" w:val="single"/>
          <w:left w:color="64bea0" w:space="0" w:sz="4" w:themeColor="accent2" w:val="single"/>
          <w:bottom w:color="64bea0" w:space="0" w:sz="4" w:themeColor="accent2" w:val="single"/>
          <w:right w:color="64bea0" w:space="0" w:sz="4" w:themeColor="accent2" w:val="single"/>
          <w:insideH w:space="0" w:sz="0" w:val="nil"/>
          <w:insideV w:space="0" w:sz="0" w:val="nil"/>
        </w:tcBorders>
        <w:shd w:color="auto" w:fill="64bea0" w:themeFill="accent2" w:val="clear"/>
      </w:tcPr>
    </w:tblStylePr>
    <w:tblStylePr w:type="lastRow">
      <w:rPr>
        <w:b w:val="1"/>
        <w:bCs w:val="1"/>
      </w:rPr>
      <w:tblPr/>
      <w:tcPr>
        <w:tcBorders>
          <w:top w:color="64bea0" w:space="0" w:sz="4" w:themeColor="accent2" w:val="double"/>
        </w:tcBorders>
      </w:tcPr>
    </w:tblStylePr>
    <w:tblStylePr w:type="firstCol">
      <w:rPr>
        <w:b w:val="1"/>
        <w:bCs w:val="1"/>
      </w:rPr>
    </w:tblStylePr>
    <w:tblStylePr w:type="lastCol">
      <w:rPr>
        <w:b w:val="1"/>
        <w:bCs w:val="1"/>
      </w:rPr>
    </w:tblStylePr>
    <w:tblStylePr w:type="band1Vert">
      <w:tblPr/>
      <w:tcPr>
        <w:shd w:color="auto" w:fill="e0f2ec" w:themeFill="accent2" w:themeFillTint="000033" w:val="clear"/>
      </w:tcPr>
    </w:tblStylePr>
    <w:tblStylePr w:type="band1Horz">
      <w:tblPr/>
      <w:tcPr>
        <w:shd w:color="auto" w:fill="e0f2ec" w:themeFill="accent2" w:themeFillTint="000033" w:val="clear"/>
      </w:tcPr>
    </w:tblStylePr>
  </w:style>
  <w:style w:type="paragraph" w:styleId="Header">
    <w:name w:val="header"/>
    <w:basedOn w:val="Normal"/>
    <w:link w:val="HeaderChar"/>
    <w:uiPriority w:val="99"/>
    <w:unhideWhenUsed w:val="1"/>
    <w:rsid w:val="00BA2A10"/>
    <w:pPr>
      <w:tabs>
        <w:tab w:val="center" w:pos="4819"/>
        <w:tab w:val="right" w:pos="9638"/>
      </w:tabs>
      <w:spacing w:line="240" w:lineRule="auto"/>
    </w:pPr>
  </w:style>
  <w:style w:type="character" w:styleId="HeaderChar" w:customStyle="1">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val="1"/>
    <w:rsid w:val="00BA2A10"/>
    <w:pPr>
      <w:tabs>
        <w:tab w:val="center" w:pos="4819"/>
        <w:tab w:val="right" w:pos="9638"/>
      </w:tabs>
      <w:spacing w:line="240" w:lineRule="auto"/>
    </w:pPr>
  </w:style>
  <w:style w:type="character" w:styleId="FooterChar" w:customStyle="1">
    <w:name w:val="Footer Char"/>
    <w:basedOn w:val="DefaultParagraphFont"/>
    <w:link w:val="Footer"/>
    <w:uiPriority w:val="99"/>
    <w:rsid w:val="00BA2A10"/>
    <w:rPr>
      <w:rFonts w:ascii="MS PGothic" w:hAnsi="MS PGothic"/>
    </w:rPr>
  </w:style>
  <w:style w:type="character" w:styleId="TitleChar" w:customStyle="1">
    <w:name w:val="Title Char"/>
    <w:aliases w:val="Presentation-Title-Lifeloop Char"/>
    <w:basedOn w:val="DefaultParagraphFont"/>
    <w:link w:val="Title"/>
    <w:uiPriority w:val="10"/>
    <w:rsid w:val="00AA1CD7"/>
    <w:rPr>
      <w:rFonts w:ascii="MS PGothic" w:eastAsia="MS PGothic" w:hAnsi="MS PGothic" w:cstheme="majorBidi"/>
      <w:b w:val="1"/>
      <w:color w:val="124682" w:themeColor="accent1"/>
      <w:spacing w:val="-10"/>
      <w:kern w:val="28"/>
      <w:sz w:val="96"/>
      <w:szCs w:val="56"/>
      <w:lang w:eastAsia="it-IT"/>
    </w:rPr>
  </w:style>
  <w:style w:type="table" w:styleId="a" w:customStyle="1">
    <w:basedOn w:val="TableNormal"/>
    <w:pPr>
      <w:spacing w:line="240" w:lineRule="auto"/>
    </w:pPr>
    <w:tblPr>
      <w:tblStyleRowBandSize w:val="1"/>
      <w:tblStyleColBandSize w:val="1"/>
    </w:tblPr>
    <w:tblStylePr w:type="firstRow">
      <w:rPr>
        <w:b w:val="1"/>
        <w:color w:val="ffffff"/>
      </w:rPr>
      <w:tblPr/>
      <w:tcPr>
        <w:tcBorders>
          <w:top w:color="64bea0" w:space="0" w:sz="4" w:val="single"/>
          <w:left w:color="64bea0" w:space="0" w:sz="4" w:val="single"/>
          <w:bottom w:color="64bea0" w:space="0" w:sz="4" w:val="single"/>
          <w:right w:color="64bea0" w:space="0" w:sz="4" w:val="single"/>
          <w:insideH w:space="0" w:sz="0" w:val="nil"/>
          <w:insideV w:space="0" w:sz="0" w:val="nil"/>
        </w:tcBorders>
        <w:shd w:color="auto" w:fill="64bea0" w:val="clear"/>
      </w:tcPr>
    </w:tblStylePr>
    <w:tblStylePr w:type="lastRow">
      <w:rPr>
        <w:b w:val="1"/>
      </w:rPr>
      <w:tblPr/>
      <w:tcPr>
        <w:tcBorders>
          <w:top w:color="64bea0" w:space="0" w:sz="4" w:val="single"/>
        </w:tcBorders>
      </w:tcPr>
    </w:tblStylePr>
    <w:tblStylePr w:type="firstCol">
      <w:rPr>
        <w:b w:val="1"/>
      </w:rPr>
    </w:tblStylePr>
    <w:tblStylePr w:type="lastCol">
      <w:rPr>
        <w:b w:val="1"/>
      </w:rPr>
    </w:tblStylePr>
    <w:tblStylePr w:type="band1Vert">
      <w:tblPr/>
      <w:tcPr>
        <w:shd w:color="auto" w:fill="e0f2ec" w:val="clear"/>
      </w:tcPr>
    </w:tblStylePr>
    <w:tblStylePr w:type="band1Horz">
      <w:tblPr/>
      <w:tcPr>
        <w:shd w:color="auto" w:fill="e0f2ec" w:val="clear"/>
      </w:tcPr>
    </w:tblStylePr>
  </w:style>
  <w:style w:type="paragraph" w:styleId="BalloonText">
    <w:name w:val="Balloon Text"/>
    <w:basedOn w:val="Normal"/>
    <w:link w:val="BalloonTextChar"/>
    <w:uiPriority w:val="99"/>
    <w:semiHidden w:val="1"/>
    <w:unhideWhenUsed w:val="1"/>
    <w:rsid w:val="00891E98"/>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1E98"/>
    <w:rPr>
      <w:rFonts w:ascii="Segoe UI" w:cs="Segoe UI" w:hAnsi="Segoe UI"/>
      <w:sz w:val="18"/>
      <w:szCs w:val="18"/>
    </w:rPr>
  </w:style>
  <w:style w:type="paragraph" w:styleId="TOCHeading">
    <w:name w:val="TOC Heading"/>
    <w:basedOn w:val="Heading1"/>
    <w:next w:val="Normal"/>
    <w:uiPriority w:val="39"/>
    <w:unhideWhenUsed w:val="1"/>
    <w:qFormat w:val="1"/>
    <w:rsid w:val="00DC659A"/>
    <w:pPr>
      <w:spacing w:line="259" w:lineRule="auto"/>
      <w:outlineLvl w:val="9"/>
    </w:pPr>
    <w:rPr>
      <w:rFonts w:asciiTheme="majorHAnsi" w:hAnsiTheme="majorHAnsi"/>
      <w:b w:val="0"/>
      <w:sz w:val="32"/>
      <w:lang w:eastAsia="en-US" w:val="en-US"/>
    </w:rPr>
  </w:style>
  <w:style w:type="paragraph" w:styleId="TOC1">
    <w:name w:val="toc 1"/>
    <w:basedOn w:val="Normal"/>
    <w:next w:val="Normal"/>
    <w:autoRedefine w:val="1"/>
    <w:uiPriority w:val="39"/>
    <w:unhideWhenUsed w:val="1"/>
    <w:rsid w:val="00D00E4B"/>
    <w:pPr>
      <w:tabs>
        <w:tab w:val="right" w:leader="dot" w:pos="9628"/>
      </w:tabs>
      <w:spacing w:after="100"/>
    </w:pPr>
    <w:rPr>
      <w:noProof w:val="1"/>
      <w:color w:val="124682" w:themeColor="accent1"/>
    </w:rPr>
  </w:style>
  <w:style w:type="character" w:styleId="Hyperlink">
    <w:name w:val="Hyperlink"/>
    <w:basedOn w:val="DefaultParagraphFont"/>
    <w:uiPriority w:val="99"/>
    <w:unhideWhenUsed w:val="1"/>
    <w:rsid w:val="00DC659A"/>
    <w:rPr>
      <w:color w:val="64bea0" w:themeColor="hyperlink"/>
      <w:u w:val="single"/>
    </w:rPr>
  </w:style>
  <w:style w:type="paragraph" w:styleId="TOC2">
    <w:name w:val="toc 2"/>
    <w:basedOn w:val="Normal"/>
    <w:next w:val="Normal"/>
    <w:autoRedefine w:val="1"/>
    <w:uiPriority w:val="39"/>
    <w:unhideWhenUsed w:val="1"/>
    <w:rsid w:val="00D00E4B"/>
    <w:pPr>
      <w:tabs>
        <w:tab w:val="right" w:leader="dot" w:pos="9628"/>
      </w:tabs>
      <w:spacing w:after="100"/>
      <w:ind w:left="220"/>
    </w:pPr>
    <w:rPr>
      <w:noProof w:val="1"/>
      <w:color w:val="64bea0" w:themeColor="accent2"/>
    </w:rPr>
  </w:style>
  <w:style w:type="paragraph" w:styleId="TOC3">
    <w:name w:val="toc 3"/>
    <w:basedOn w:val="Normal"/>
    <w:next w:val="Normal"/>
    <w:autoRedefine w:val="1"/>
    <w:uiPriority w:val="39"/>
    <w:unhideWhenUsed w:val="1"/>
    <w:rsid w:val="00D00E4B"/>
    <w:pPr>
      <w:tabs>
        <w:tab w:val="right" w:leader="dot" w:pos="9628"/>
      </w:tabs>
      <w:spacing w:after="100"/>
      <w:ind w:left="440"/>
    </w:pPr>
    <w:rPr>
      <w:noProof w:val="1"/>
      <w:color w:val="e6285a" w:themeColor="accent4"/>
    </w:rPr>
  </w:style>
  <w:style w:type="character" w:styleId="UnresolvedMention">
    <w:name w:val="Unresolved Mention"/>
    <w:basedOn w:val="DefaultParagraphFont"/>
    <w:uiPriority w:val="99"/>
    <w:semiHidden w:val="1"/>
    <w:unhideWhenUsed w:val="1"/>
    <w:rsid w:val="00702EDA"/>
    <w:rPr>
      <w:color w:val="605e5c"/>
      <w:shd w:color="auto" w:fill="e1dfdd" w:val="clear"/>
    </w:rPr>
  </w:style>
  <w:style w:type="paragraph" w:styleId="FootnoteText">
    <w:name w:val="footnote text"/>
    <w:basedOn w:val="Normal"/>
    <w:link w:val="FootnoteTextChar"/>
    <w:uiPriority w:val="99"/>
    <w:semiHidden w:val="1"/>
    <w:unhideWhenUsed w:val="1"/>
    <w:rsid w:val="009E2B17"/>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9E2B17"/>
    <w:rPr>
      <w:sz w:val="20"/>
      <w:szCs w:val="20"/>
      <w:lang w:val="en-US"/>
    </w:rPr>
  </w:style>
  <w:style w:type="character" w:styleId="FootnoteReference">
    <w:name w:val="footnote reference"/>
    <w:basedOn w:val="DefaultParagraphFont"/>
    <w:uiPriority w:val="99"/>
    <w:semiHidden w:val="1"/>
    <w:unhideWhenUsed w:val="1"/>
    <w:rsid w:val="009E2B17"/>
    <w:rPr>
      <w:vertAlign w:val="superscript"/>
    </w:rPr>
  </w:style>
  <w:style w:type="character" w:styleId="FollowedHyperlink">
    <w:name w:val="FollowedHyperlink"/>
    <w:basedOn w:val="DefaultParagraphFont"/>
    <w:uiPriority w:val="99"/>
    <w:semiHidden w:val="1"/>
    <w:unhideWhenUsed w:val="1"/>
    <w:rsid w:val="0073642F"/>
    <w:rPr>
      <w:color w:val="fab432" w:themeColor="followedHyperlink"/>
      <w:u w:val="single"/>
    </w:rPr>
  </w:style>
  <w:style w:type="character" w:styleId="Strong">
    <w:name w:val="Strong"/>
    <w:basedOn w:val="DefaultParagraphFont"/>
    <w:uiPriority w:val="22"/>
    <w:qFormat w:val="1"/>
    <w:rsid w:val="0006235D"/>
    <w:rPr>
      <w:b w:val="1"/>
      <w:bCs w:val="1"/>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16" w:lineRule="auto"/>
    </w:pPr>
    <w:rPr>
      <w:b w:val="1"/>
      <w:color w:val="64bea0"/>
      <w:sz w:val="32"/>
      <w:szCs w:val="32"/>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5.jpg"/><Relationship Id="rId21" Type="http://schemas.openxmlformats.org/officeDocument/2006/relationships/image" Target="media/image21.jpg"/><Relationship Id="rId24" Type="http://schemas.openxmlformats.org/officeDocument/2006/relationships/image" Target="media/image16.pn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9.png"/><Relationship Id="rId26" Type="http://schemas.openxmlformats.org/officeDocument/2006/relationships/image" Target="media/image13.png"/><Relationship Id="rId25" Type="http://schemas.openxmlformats.org/officeDocument/2006/relationships/image" Target="media/image18.png"/><Relationship Id="rId28" Type="http://schemas.openxmlformats.org/officeDocument/2006/relationships/hyperlink" Target="https://eu-mayors.ec.europa.eu/en/action_plan_list" TargetMode="External"/><Relationship Id="rId27" Type="http://schemas.openxmlformats.org/officeDocument/2006/relationships/image" Target="media/image11.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3.jpg"/><Relationship Id="rId7" Type="http://schemas.openxmlformats.org/officeDocument/2006/relationships/customXml" Target="../customXML/item1.xml"/><Relationship Id="rId8" Type="http://schemas.openxmlformats.org/officeDocument/2006/relationships/image" Target="media/image17.jpg"/><Relationship Id="rId31" Type="http://schemas.openxmlformats.org/officeDocument/2006/relationships/image" Target="media/image2.png"/><Relationship Id="rId30" Type="http://schemas.openxmlformats.org/officeDocument/2006/relationships/image" Target="media/image1.jpg"/><Relationship Id="rId11" Type="http://schemas.openxmlformats.org/officeDocument/2006/relationships/header" Target="header3.xml"/><Relationship Id="rId33" Type="http://schemas.openxmlformats.org/officeDocument/2006/relationships/hyperlink" Target="https://energy-cities.eu/project/lifeloop/" TargetMode="External"/><Relationship Id="rId10" Type="http://schemas.openxmlformats.org/officeDocument/2006/relationships/header" Target="header1.xml"/><Relationship Id="rId32" Type="http://schemas.openxmlformats.org/officeDocument/2006/relationships/hyperlink" Target="https://energy-cities.eu/project/lifeloop-resources/" TargetMode="External"/><Relationship Id="rId13" Type="http://schemas.openxmlformats.org/officeDocument/2006/relationships/footer" Target="footer3.xml"/><Relationship Id="rId12" Type="http://schemas.openxmlformats.org/officeDocument/2006/relationships/header" Target="header2.xml"/><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image" Target="media/image8.jpg"/><Relationship Id="rId16" Type="http://schemas.openxmlformats.org/officeDocument/2006/relationships/image" Target="media/image6.png"/><Relationship Id="rId19" Type="http://schemas.openxmlformats.org/officeDocument/2006/relationships/image" Target="media/image4.jp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20.png"/><Relationship Id="rId3"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1Jye20nEXtFrf2JtCKmp2OyE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cDN6a0xRVUxRbFdtbE1yNXBhbThNSF9Tci0xa2J4a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2023-05-30T15:07:00Z</dcterms:created>
  <dc:creator>User</dc:creator>
</cp:coreProperties>
</file>