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9F283" w14:textId="36267ECD" w:rsidR="753BB0DA" w:rsidRDefault="753BB0DA" w:rsidP="58C2A50C">
      <w:r>
        <w:rPr>
          <w:noProof/>
        </w:rPr>
        <w:drawing>
          <wp:inline distT="0" distB="0" distL="0" distR="0" wp14:anchorId="3124B361" wp14:editId="1CBD63F1">
            <wp:extent cx="4348383" cy="1489025"/>
            <wp:effectExtent l="0" t="0" r="0" b="0"/>
            <wp:docPr id="1866857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57654" name="Picture 1866857654"/>
                    <pic:cNvPicPr/>
                  </pic:nvPicPr>
                  <pic:blipFill>
                    <a:blip r:embed="rId12">
                      <a:extLst>
                        <a:ext uri="{28A0092B-C50C-407E-A947-70E740481C1C}">
                          <a14:useLocalDpi xmlns:a14="http://schemas.microsoft.com/office/drawing/2010/main"/>
                        </a:ext>
                      </a:extLst>
                    </a:blip>
                    <a:stretch>
                      <a:fillRect/>
                    </a:stretch>
                  </pic:blipFill>
                  <pic:spPr>
                    <a:xfrm>
                      <a:off x="0" y="0"/>
                      <a:ext cx="4369487" cy="1496252"/>
                    </a:xfrm>
                    <a:prstGeom prst="rect">
                      <a:avLst/>
                    </a:prstGeom>
                  </pic:spPr>
                </pic:pic>
              </a:graphicData>
            </a:graphic>
          </wp:inline>
        </w:drawing>
      </w:r>
    </w:p>
    <w:p w14:paraId="2B694E16" w14:textId="5B588418" w:rsidR="001A043C" w:rsidRPr="001A043C" w:rsidRDefault="001A043C" w:rsidP="001A043C">
      <w:pPr>
        <w:pStyle w:val="Stijl1"/>
        <w:numPr>
          <w:ilvl w:val="0"/>
          <w:numId w:val="0"/>
        </w:numPr>
        <w:pBdr>
          <w:bottom w:val="single" w:sz="12" w:space="1" w:color="B35A0D"/>
        </w:pBdr>
        <w:rPr>
          <w:lang w:val="es-ES"/>
        </w:rPr>
      </w:pPr>
      <w:r>
        <w:t xml:space="preserve">Carta SHINE de energía comunitaria para municipios</w:t>
      </w:r>
    </w:p>
    <w:p w14:paraId="01E576AA" w14:textId="77777777" w:rsidR="001A043C" w:rsidRDefault="001A043C" w:rsidP="001A043C">
      <w:pPr>
        <w:pStyle w:val="Titre2"/>
        <w:numPr>
          <w:ilvl w:val="0"/>
          <w:numId w:val="0"/>
        </w:numPr>
        <w:ind w:left="576" w:hanging="576"/>
      </w:pPr>
      <w:r>
        <w:t xml:space="preserve">Cómo funciona esta carta</w:t>
      </w:r>
    </w:p>
    <w:p w14:paraId="5B0614F9" w14:textId="624A735C" w:rsidR="001A043C" w:rsidRDefault="001A043C" w:rsidP="001A043C">
      <w:r>
        <w:t xml:space="preserve">Esta carta tiene dos niveles, para que un municipio pueda empezar de forma sencilla e ir más allá cuando esté preparado</w:t>
      </w:r>
      <w:r>
        <w:rPr>
          <w:rStyle w:val="Appelnotedebasdep"/>
        </w:rPr>
        <w:footnoteReference w:id="1"/>
      </w:r>
      <w:r>
        <w:t xml:space="preserve">.</w:t>
      </w:r>
    </w:p>
    <w:p w14:paraId="33E59067" w14:textId="77777777" w:rsidR="001A043C" w:rsidRDefault="001A043C" w:rsidP="001A043C"/>
    <w:p w14:paraId="135F7DA9" w14:textId="07B71FCE" w:rsidR="001A043C" w:rsidRDefault="001A043C" w:rsidP="001A043C">
      <w:r>
        <w:rPr>
          <w:b/>
        </w:rPr>
        <w:t xml:space="preserve">Nivel 1: Declaración de ambición.</w:t>
      </w:r>
      <w:r>
        <w:t xml:space="preserve"> Un compromiso de una página firmado por el municipio. Recoge la ambición local en materia de energía comunitaria, y el municipio completa al menos un paso de acreditación: la formación en línea Espresso o la herramienta de emparejamiento de activos. Es todo lo que un municipio necesita para obtener la acreditación.</w:t>
      </w:r>
    </w:p>
    <w:p w14:paraId="0EC8DDF9" w14:textId="77777777" w:rsidR="001A043C" w:rsidRDefault="001A043C" w:rsidP="001A043C"/>
    <w:p w14:paraId="516487C6" w14:textId="0EA90183" w:rsidR="001A043C" w:rsidRDefault="001A043C" w:rsidP="001A043C">
      <w:r>
        <w:rPr>
          <w:b/>
        </w:rPr>
        <w:t xml:space="preserve">Nivel 2: Un equipo local de Transición Energética Justa (JET).</w:t>
      </w:r>
      <w:r>
        <w:t xml:space="preserve"> Para los municipios que quieren ir más allá, reuniendo a los actores locales en un equipo JET que orienta una ventanilla única local. El nivel 2 es opcional y puede añadirse en cualquier momento. Lo firman todos los miembros del equipo JET, no solo el municipio.</w:t>
      </w:r>
    </w:p>
    <w:p w14:paraId="31565646" w14:textId="77777777" w:rsidR="001A043C" w:rsidRDefault="001A043C" w:rsidP="001A043C"/>
    <w:p w14:paraId="18B9866E" w14:textId="77777777" w:rsidR="001A043C" w:rsidRDefault="001A043C" w:rsidP="001A043C">
      <w:r>
        <w:t xml:space="preserve">Ambos niveles comparten los Principios Rectores de SHINE, resumidos en el anexo.</w:t>
      </w:r>
    </w:p>
    <w:p w14:paraId="70DE37E4" w14:textId="77777777" w:rsidR="001A043C" w:rsidRDefault="001A043C" w:rsidP="001A043C"/>
    <w:p w14:paraId="2066F916" w14:textId="77777777" w:rsidR="001A043C" w:rsidRDefault="001A043C" w:rsidP="001A043C">
      <w:pPr>
        <w:pStyle w:val="Titre2"/>
        <w:numPr>
          <w:ilvl w:val="0"/>
          <w:numId w:val="0"/>
        </w:numPr>
        <w:ind w:left="576" w:hanging="576"/>
      </w:pPr>
      <w:r>
        <w:t xml:space="preserve">Nivel 1: Nuestra declaración de ambición</w:t>
      </w:r>
    </w:p>
    <w:p w14:paraId="296E93A4" w14:textId="5358E462" w:rsidR="001A043C" w:rsidRDefault="001A043C" w:rsidP="001A043C">
      <w:pPr>
        <w:rPr>
          <w:i/>
          <w:iCs/>
        </w:rPr>
      </w:pPr>
      <w:r>
        <w:rPr>
          <w:i/>
          <w:iCs/>
        </w:rPr>
        <w:t xml:space="preserve">Con la firma de esta carta, el municipio de </w:t>
      </w:r>
      <w:r>
        <w:rPr>
          <w:b/>
          <w:i/>
          <w:iCs/>
        </w:rPr>
        <w:t xml:space="preserve">[nombre del municipio]</w:t>
      </w:r>
      <w:r>
        <w:rPr>
          <w:i/>
          <w:iCs/>
        </w:rPr>
        <w:t xml:space="preserve"> demuestra su compromiso de impulsar y acelerar la creación de comunidades energéticas en su territorio.</w:t>
      </w:r>
    </w:p>
    <w:p w14:paraId="3424DD32" w14:textId="77777777" w:rsidR="001A043C" w:rsidRPr="00A3178C" w:rsidRDefault="001A043C" w:rsidP="001A043C">
      <w:pPr>
        <w:rPr>
          <w:i/>
          <w:iCs/>
        </w:rPr>
      </w:pPr>
    </w:p>
    <w:p w14:paraId="1222BB78" w14:textId="77777777" w:rsidR="001A043C" w:rsidRPr="00A3178C" w:rsidRDefault="001A043C" w:rsidP="001A043C">
      <w:pPr>
        <w:pStyle w:val="Titre3"/>
        <w:numPr>
          <w:ilvl w:val="0"/>
          <w:numId w:val="0"/>
        </w:numPr>
        <w:ind w:left="720" w:hanging="720"/>
        <w:rPr>
          <w:i/>
          <w:iCs/>
        </w:rPr>
      </w:pPr>
      <w:r>
        <w:rPr>
          <w:i/>
          <w:iCs/>
        </w:rPr>
        <w:t xml:space="preserve">¿Qué es una comunidad energética?</w:t>
      </w:r>
    </w:p>
    <w:p w14:paraId="597EA99B" w14:textId="77777777" w:rsidR="001A043C" w:rsidRDefault="001A043C" w:rsidP="001A043C">
      <w:pPr>
        <w:rPr>
          <w:i/>
          <w:iCs/>
        </w:rPr>
      </w:pPr>
      <w:r>
        <w:rPr>
          <w:i/>
          <w:iCs/>
        </w:rPr>
        <w:t xml:space="preserve">Una comunidad energética es una forma de que la ciudadanía coopere en una actividad relacionada con la energía, basada en una participación y una gobernanza abiertas y democráticas, de modo que la actividad aporte beneficios a sus miembros o a la comunidad local. Las comunidades de energías renovables pueden incluir a ciudadanos, autoridades locales y micro, pequeñas y medianas empresas.</w:t>
      </w:r>
    </w:p>
    <w:p w14:paraId="00C99E7B" w14:textId="77777777" w:rsidR="001A043C" w:rsidRPr="00A3178C" w:rsidRDefault="001A043C" w:rsidP="001A043C">
      <w:pPr>
        <w:rPr>
          <w:i/>
          <w:iCs/>
        </w:rPr>
      </w:pPr>
    </w:p>
    <w:p w14:paraId="6B3D964B" w14:textId="77777777" w:rsidR="001A043C" w:rsidRPr="00A3178C" w:rsidRDefault="001A043C" w:rsidP="001A043C">
      <w:pPr>
        <w:pStyle w:val="Titre3"/>
        <w:numPr>
          <w:ilvl w:val="0"/>
          <w:numId w:val="0"/>
        </w:numPr>
        <w:ind w:left="720" w:hanging="720"/>
        <w:rPr>
          <w:i/>
          <w:iCs/>
        </w:rPr>
      </w:pPr>
      <w:r>
        <w:rPr>
          <w:i/>
          <w:iCs/>
        </w:rPr>
        <w:t xml:space="preserve">Por qué firmamos</w:t>
      </w:r>
    </w:p>
    <w:p w14:paraId="34BBA62B" w14:textId="666DCA6E" w:rsidR="001A043C" w:rsidRDefault="001A043C" w:rsidP="001A043C">
      <w:pPr>
        <w:rPr>
          <w:i/>
          <w:iCs/>
        </w:rPr>
      </w:pPr>
      <w:r>
        <w:rPr>
          <w:b/>
          <w:bCs/>
          <w:i/>
          <w:iCs/>
        </w:rPr>
        <w:t xml:space="preserve">[Nombre de su municipio]</w:t>
      </w:r>
      <w:r>
        <w:rPr>
          <w:i/>
          <w:iCs/>
        </w:rPr>
        <w:t xml:space="preserve"> quiere un sistema energético socialmente justo y respetuoso con el clima, con las renovables y las personas en el centro. Las comunidades energéticas pueden proteger a las personas de la volatilidad de los precios de la energía, mantener en el territorio los beneficios de las renovables y dar a la ciudadanía una voz real sobre cómo </w:t>
        <w:lastRenderedPageBreak/>
        <w:t xml:space="preserve">se produce y se comparte la energía. Queremos que todas las personas de nuestro municipio puedan participar, incluidas las que suelen quedar al margen.</w:t>
      </w:r>
    </w:p>
    <w:p w14:paraId="6D6749D1" w14:textId="77777777" w:rsidR="001A043C" w:rsidRPr="00A3178C" w:rsidRDefault="001A043C" w:rsidP="001A043C">
      <w:pPr>
        <w:rPr>
          <w:i/>
          <w:iCs/>
        </w:rPr>
      </w:pPr>
    </w:p>
    <w:p w14:paraId="1DE2A141" w14:textId="77777777" w:rsidR="001A043C" w:rsidRDefault="001A043C" w:rsidP="001A043C">
      <w:pPr>
        <w:rPr>
          <w:i/>
          <w:iCs/>
        </w:rPr>
      </w:pPr>
      <w:r>
        <w:rPr>
          <w:i/>
          <w:iCs/>
        </w:rPr>
        <w:t xml:space="preserve">En toda Europa, los municipios ya están encontrando formas de iniciar, apoyar y facilitar la energía comunitaria. Queremos saber dónde estamos, desarrollar nuestras capacidades y avanzar.</w:t>
      </w:r>
    </w:p>
    <w:p w14:paraId="2A38770D" w14:textId="77777777" w:rsidR="001A043C" w:rsidRPr="00A3178C" w:rsidRDefault="001A043C" w:rsidP="001A043C">
      <w:pPr>
        <w:rPr>
          <w:i/>
          <w:iCs/>
        </w:rPr>
      </w:pPr>
    </w:p>
    <w:p w14:paraId="1A510817" w14:textId="77777777" w:rsidR="001A043C" w:rsidRPr="00A3178C" w:rsidRDefault="001A043C" w:rsidP="001A043C">
      <w:pPr>
        <w:pStyle w:val="Titre3"/>
        <w:numPr>
          <w:ilvl w:val="0"/>
          <w:numId w:val="0"/>
        </w:numPr>
        <w:ind w:left="720" w:hanging="720"/>
        <w:rPr>
          <w:i/>
          <w:iCs/>
        </w:rPr>
      </w:pPr>
      <w:r>
        <w:rPr>
          <w:i/>
          <w:iCs/>
        </w:rPr>
        <w:t xml:space="preserve">Nuestra ambición</w:t>
      </w:r>
    </w:p>
    <w:p w14:paraId="31B02D27" w14:textId="77777777" w:rsidR="001A043C" w:rsidRPr="00E92CEF" w:rsidRDefault="001A043C" w:rsidP="001A043C">
      <w:r>
        <w:t xml:space="preserve">En una o dos frases, con sus propias palabras:</w:t>
      </w:r>
    </w:p>
    <w:p w14:paraId="4EC0FFFE" w14:textId="52AD1E06" w:rsidR="001A043C" w:rsidRPr="00A3178C" w:rsidRDefault="001A043C" w:rsidP="001A043C">
      <w:pPr>
        <w:rPr>
          <w:i/>
          <w:iCs/>
        </w:rPr>
      </w:pPr>
      <w:r>
        <w:rPr>
          <w:i/>
          <w:iCs/>
        </w:rPr>
        <w:t xml:space="preserve">En [municipio], queremos que la energía comunitaria… [sustitúyalo por su propia declaración de acciones previstas].</w:t>
      </w:r>
    </w:p>
    <w:p w14:paraId="5D299068" w14:textId="77777777" w:rsidR="001A043C" w:rsidRDefault="001A043C" w:rsidP="001A043C">
      <w:pPr>
        <w:rPr>
          <w:i/>
          <w:iCs/>
        </w:rPr>
      </w:pPr>
      <w:r>
        <w:rPr>
          <w:i/>
          <w:iCs/>
        </w:rPr>
        <w:t xml:space="preserve">(Por ejemplo: quién debería beneficiarse, qué debería cambiar en los próximos años o qué reto local quiere abordar con más prioridad.)</w:t>
      </w:r>
    </w:p>
    <w:p w14:paraId="3D54BB04" w14:textId="77777777" w:rsidR="001A043C" w:rsidRPr="00A3178C" w:rsidRDefault="001A043C" w:rsidP="001A043C">
      <w:pPr>
        <w:rPr>
          <w:i/>
          <w:iCs/>
        </w:rPr>
      </w:pPr>
    </w:p>
    <w:p w14:paraId="1E95DD85" w14:textId="77777777" w:rsidR="001A043C" w:rsidRPr="00A3178C" w:rsidRDefault="001A043C" w:rsidP="001A043C">
      <w:pPr>
        <w:pStyle w:val="Titre3"/>
        <w:numPr>
          <w:ilvl w:val="0"/>
          <w:numId w:val="0"/>
        </w:numPr>
        <w:ind w:left="720" w:hanging="720"/>
        <w:rPr>
          <w:i/>
          <w:iCs/>
        </w:rPr>
      </w:pPr>
      <w:r>
        <w:rPr>
          <w:i/>
          <w:iCs/>
        </w:rPr>
        <w:t xml:space="preserve">Nuestros compromisos</w:t>
      </w:r>
    </w:p>
    <w:p w14:paraId="765FF4D4" w14:textId="77777777" w:rsidR="001A043C" w:rsidRPr="00A3178C" w:rsidRDefault="001A043C" w:rsidP="001A043C">
      <w:pPr>
        <w:rPr>
          <w:i/>
          <w:iCs/>
        </w:rPr>
      </w:pPr>
      <w:r>
        <w:rPr>
          <w:i/>
          <w:iCs/>
        </w:rPr>
        <w:t xml:space="preserve">Con la firma de esta carta, nos comprometemos a:</w:t>
      </w:r>
    </w:p>
    <w:p w14:paraId="5A406E16" w14:textId="40FB9DAE" w:rsidR="001A043C" w:rsidRPr="00A3178C" w:rsidRDefault="001A043C" w:rsidP="001A043C">
      <w:pPr>
        <w:pStyle w:val="Paragraphedeliste"/>
        <w:numPr>
          <w:ilvl w:val="0"/>
          <w:numId w:val="14"/>
        </w:numPr>
        <w:spacing w:after="160" w:line="259" w:lineRule="auto"/>
        <w:rPr>
          <w:i/>
          <w:iCs/>
        </w:rPr>
      </w:pPr>
      <w:r>
        <w:rPr>
          <w:b/>
          <w:i/>
          <w:iCs/>
        </w:rPr>
        <w:t xml:space="preserve">Actuar con el espíritu de los Principios Rectores de SHINE</w:t>
      </w:r>
      <w:r>
        <w:rPr>
          <w:i/>
          <w:iCs/>
        </w:rPr>
        <w:t xml:space="preserve"> en nuestro trabajo sobre energía comunitaria, empezando por escuchar a la comunidad local y asegurándonos de que nadie se quede atrás.</w:t>
      </w:r>
    </w:p>
    <w:p w14:paraId="74CC329B" w14:textId="77777777" w:rsidR="001A043C" w:rsidRDefault="001A043C" w:rsidP="001A043C">
      <w:pPr>
        <w:pStyle w:val="Paragraphedeliste"/>
        <w:numPr>
          <w:ilvl w:val="0"/>
          <w:numId w:val="14"/>
        </w:numPr>
        <w:spacing w:after="160" w:line="259" w:lineRule="auto"/>
        <w:rPr>
          <w:i/>
          <w:iCs/>
        </w:rPr>
      </w:pPr>
      <w:r>
        <w:rPr>
          <w:b/>
          <w:i/>
          <w:iCs/>
        </w:rPr>
        <w:t xml:space="preserve">Completar al menos uno de estos pasos</w:t>
      </w:r>
      <w:r>
        <w:rPr>
          <w:i/>
          <w:iCs/>
        </w:rPr>
        <w:t xml:space="preserve"> para obtener la acreditación (marque el paso o los pasos que elija):</w:t>
      </w:r>
    </w:p>
    <w:p w14:paraId="0846B000" w14:textId="77777777" w:rsidR="001A043C" w:rsidRPr="00A3178C" w:rsidRDefault="001A043C" w:rsidP="001A043C">
      <w:pPr>
        <w:pStyle w:val="Paragraphedeliste"/>
        <w:spacing w:after="160" w:line="259" w:lineRule="auto"/>
        <w:rPr>
          <w:i/>
          <w:iCs/>
        </w:rPr>
      </w:pPr>
    </w:p>
    <w:p w14:paraId="58BE64BC" w14:textId="26E860DF"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Desarrollar nuestras capacidades.</w:t>
      </w:r>
      <w:r>
        <w:rPr>
          <w:i/>
          <w:iCs/>
        </w:rPr>
        <w:t xml:space="preserve"> Dar tiempo al personal para seguir al menos dos módulos del curso autoguiado Community Energy Espresso (en línea). Los responsables políticos eligen los módulos y el personal según las necesidades locales.</w:t>
      </w:r>
    </w:p>
    <w:p w14:paraId="1B2B6707" w14:textId="77777777"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Abrir nuestros activos.</w:t>
      </w:r>
      <w:r>
        <w:rPr>
          <w:i/>
          <w:iCs/>
        </w:rPr>
        <w:t xml:space="preserve"> Incluir nuestros activos municipales (tejados, terrenos, edificios) en la herramienta de emparejamiento de activos y conectar con comunidades energéticas nuevas o existentes. Los activos se asignan a proyectos locales conforme a los requisitos legales locales.</w:t>
      </w:r>
    </w:p>
    <w:p w14:paraId="6B1C2C24" w14:textId="77777777" w:rsidR="001A043C" w:rsidRDefault="001A043C" w:rsidP="001A043C">
      <w:pPr>
        <w:pStyle w:val="Titre3"/>
        <w:numPr>
          <w:ilvl w:val="0"/>
          <w:numId w:val="0"/>
        </w:numPr>
        <w:ind w:left="720" w:hanging="720"/>
      </w:pPr>
      <w:r>
        <w:t xml:space="preserve">Firma</w:t>
      </w:r>
    </w:p>
    <w:tbl>
      <w:tblPr>
        <w:tblStyle w:val="Grilledutableau"/>
        <w:tblW w:w="0" w:type="auto"/>
        <w:tblLayout w:type="fixed"/>
        <w:tblLook w:val="0420" w:firstRow="1" w:lastRow="0" w:firstColumn="0" w:lastColumn="0" w:noHBand="0" w:noVBand="1"/>
      </w:tblPr>
      <w:tblGrid>
        <w:gridCol w:w="4680"/>
        <w:gridCol w:w="4680"/>
      </w:tblGrid>
      <w:tr w:rsidR="001A043C" w14:paraId="51F08D9C"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4680" w:type="dxa"/>
            <w:shd w:val="clear" w:color="auto" w:fill="F2F2F2"/>
          </w:tcPr>
          <w:p w14:paraId="32D64E8D" w14:textId="77777777" w:rsidR="001A043C" w:rsidRDefault="001A043C" w:rsidP="00CC776F"/>
          <w:pPr>
            <w:keepNext/>
          </w:pPr>
        </w:tc>
        <w:tc>
          <w:tcPr>
            <w:tcW w:w="4680" w:type="dxa"/>
            <w:shd w:val="clear" w:color="auto" w:fill="F2F2F2"/>
          </w:tcPr>
          <w:p w14:paraId="6290393C" w14:textId="77777777" w:rsidR="001A043C" w:rsidRDefault="001A043C" w:rsidP="00CC776F"/>
          <w:pPr>
            <w:keepNext/>
          </w:pPr>
        </w:tc>
      </w:tr>
      <w:tr w:rsidR="001A043C" w14:paraId="16F8656C" w14:textId="77777777" w:rsidTr="00CC776F">
        <w:tc>
          <w:tcPr>
            <w:tcW w:w="4680" w:type="dxa"/>
          </w:tcPr>
          <w:p w14:paraId="14757935" w14:textId="77777777" w:rsidR="001A043C" w:rsidRDefault="001A043C" w:rsidP="00CC776F">
            <w:pPr>
              <w:keepNext/>
            </w:pPr>
            <w:r>
              <w:t xml:space="preserve">Municipio (nombre y dirección completa)</w:t>
            </w:r>
          </w:p>
        </w:tc>
        <w:tc>
          <w:tcPr>
            <w:tcW w:w="4680" w:type="dxa"/>
          </w:tcPr>
          <w:p w14:paraId="79B7B06E" w14:textId="77777777" w:rsidR="001A043C" w:rsidRDefault="001A043C" w:rsidP="00CC776F"/>
          <w:pPr>
            <w:keepNext/>
          </w:pPr>
        </w:tc>
      </w:tr>
      <w:tr w:rsidR="001A043C" w14:paraId="41986010" w14:textId="77777777" w:rsidTr="00CC776F">
        <w:tc>
          <w:tcPr>
            <w:tcW w:w="4680" w:type="dxa"/>
          </w:tcPr>
          <w:p w14:paraId="5257A4A5" w14:textId="77777777" w:rsidR="001A043C" w:rsidRDefault="001A043C" w:rsidP="00CC776F">
            <w:pPr>
              <w:keepNext/>
            </w:pPr>
            <w:r>
              <w:t xml:space="preserve">Nombre y cargo de la persona firmante</w:t>
            </w:r>
          </w:p>
        </w:tc>
        <w:tc>
          <w:tcPr>
            <w:tcW w:w="4680" w:type="dxa"/>
          </w:tcPr>
          <w:p w14:paraId="07542191" w14:textId="77777777" w:rsidR="001A043C" w:rsidRDefault="001A043C" w:rsidP="00CC776F"/>
          <w:pPr>
            <w:keepNext/>
          </w:pPr>
        </w:tc>
      </w:tr>
      <w:tr w:rsidR="001A043C" w14:paraId="6EE46D5A" w14:textId="77777777" w:rsidTr="00CC776F">
        <w:tc>
          <w:tcPr>
            <w:tcW w:w="4680" w:type="dxa"/>
          </w:tcPr>
          <w:p w14:paraId="0DAA1BFC" w14:textId="77777777" w:rsidR="001A043C" w:rsidRDefault="001A043C" w:rsidP="00CC776F">
            <w:pPr>
              <w:keepNext/>
            </w:pPr>
            <w:r>
              <w:t xml:space="preserve">Mandatado por (pleno municipal o equivalente)</w:t>
            </w:r>
          </w:p>
        </w:tc>
        <w:tc>
          <w:tcPr>
            <w:tcW w:w="4680" w:type="dxa"/>
          </w:tcPr>
          <w:p w14:paraId="520041AD" w14:textId="77777777" w:rsidR="001A043C" w:rsidRDefault="001A043C" w:rsidP="00CC776F"/>
          <w:pPr>
            <w:keepNext/>
          </w:pPr>
        </w:tc>
      </w:tr>
      <w:tr w:rsidR="001A043C" w14:paraId="020BF812" w14:textId="77777777" w:rsidTr="00CC776F">
        <w:tc>
          <w:tcPr>
            <w:tcW w:w="4680" w:type="dxa"/>
          </w:tcPr>
          <w:p w14:paraId="4C43F7ED" w14:textId="77777777" w:rsidR="001A043C" w:rsidRDefault="001A043C" w:rsidP="00CC776F">
            <w:pPr>
              <w:keepNext/>
            </w:pPr>
            <w:r>
              <w:t xml:space="preserve">Fecha (dd/mm/aa)</w:t>
            </w:r>
          </w:p>
        </w:tc>
        <w:tc>
          <w:tcPr>
            <w:tcW w:w="4680" w:type="dxa"/>
          </w:tcPr>
          <w:p w14:paraId="668B1E08" w14:textId="77777777" w:rsidR="001A043C" w:rsidRDefault="001A043C" w:rsidP="00CC776F"/>
          <w:pPr>
            <w:keepNext/>
          </w:pPr>
        </w:tc>
      </w:tr>
      <w:tr w:rsidR="001A043C" w14:paraId="27A586BB" w14:textId="77777777" w:rsidTr="00CC776F">
        <w:tc>
          <w:tcPr>
            <w:tcW w:w="4680" w:type="dxa"/>
          </w:tcPr>
          <w:p w14:paraId="203871E1" w14:textId="77777777" w:rsidR="001A043C" w:rsidRDefault="001A043C" w:rsidP="00CC776F">
            <w:pPr>
              <w:keepNext/>
            </w:pPr>
            <w:r>
              <w:t xml:space="preserve">Persona de contacto (nombre, correo electrónico, teléfono)</w:t>
            </w:r>
          </w:p>
        </w:tc>
        <w:tc>
          <w:tcPr>
            <w:tcW w:w="4680" w:type="dxa"/>
          </w:tcPr>
          <w:p w14:paraId="30758614" w14:textId="77777777" w:rsidR="001A043C" w:rsidRDefault="001A043C" w:rsidP="00CC776F"/>
          <w:pPr>
            <w:keepNext/>
          </w:pPr>
        </w:tc>
      </w:tr>
      <w:tr w:rsidR="001A043C" w14:paraId="7CB9661C" w14:textId="77777777" w:rsidTr="00CC776F">
        <w:tc>
          <w:tcPr>
            <w:tcW w:w="4680" w:type="dxa"/>
          </w:tcPr>
          <w:p w14:paraId="142E8921" w14:textId="77777777" w:rsidR="001A043C" w:rsidRDefault="001A043C" w:rsidP="00CC776F">
            <w:pPr>
              <w:keepNext/>
            </w:pPr>
            <w:r>
              <w:t xml:space="preserve">Firma</w:t>
            </w:r>
          </w:p>
        </w:tc>
        <w:tc>
          <w:tcPr>
            <w:tcW w:w="4680" w:type="dxa"/>
          </w:tcPr>
          <w:p w14:paraId="584F7E9E" w14:textId="77777777" w:rsidR="001A043C" w:rsidRDefault="001A043C" w:rsidP="00CC776F"/>
          <w:pPr>
            <w:keepNext/>
          </w:pPr>
        </w:tc>
      </w:tr>
    </w:tbl>
    <w:p w14:paraId="68854CA9" w14:textId="77777777" w:rsidR="00E92CEF" w:rsidRDefault="00E92CEF" w:rsidP="001A043C"/>
    <w:p w14:paraId="798E2C48" w14:textId="77777777" w:rsidR="00EA714C" w:rsidRDefault="00EA714C" w:rsidP="001A043C"/>
    <w:p w14:paraId="662C8E9E" w14:textId="5FF77A8B" w:rsidR="001A043C" w:rsidRDefault="001A043C" w:rsidP="001A043C">
      <w:r>
        <w:lastRenderedPageBreak/>
        <w:t xml:space="preserve">También recomendamos empezar con el </w:t>
      </w:r>
      <w:hyperlink r:id="rId13" w:history="1">
        <w:r>
          <w:rPr>
            <w:rStyle w:val="Lienhypertexte"/>
            <w:b/>
          </w:rPr>
          <w:t xml:space="preserve">test de autoevaluación</w:t>
        </w:r>
      </w:hyperlink>
      <w:r>
        <w:t xml:space="preserve"> (unos 15 min) para ver hasta qué punto su municipio ya apoya la energía comunitaria y qué le falta.</w:t>
      </w:r>
    </w:p>
    <w:p w14:paraId="503FD6AF" w14:textId="77777777" w:rsidR="001A043C" w:rsidRPr="001A043C" w:rsidRDefault="001A043C" w:rsidP="001A043C">
      <w:pPr>
        <w:rPr>
          <w:sz w:val="12"/>
          <w:szCs w:val="12"/>
        </w:rPr>
      </w:pPr>
    </w:p>
    <w:p w14:paraId="566828ED" w14:textId="03D55DAF" w:rsidR="001A043C" w:rsidRDefault="001A043C" w:rsidP="001A043C">
      <w:r>
        <w:t xml:space="preserve">Una vez completado el paso adicional, envíe esta carta firmada por correo electrónico a </w:t>
      </w:r>
      <w:r>
        <w:rPr>
          <w:b/>
          <w:bCs/>
        </w:rPr>
        <w:t xml:space="preserve">shine@energy-cities.eu </w:t>
      </w:r>
      <w:r>
        <w:t xml:space="preserve">y recibirá su certificado.</w:t>
      </w:r>
    </w:p>
    <w:p w14:paraId="28100F84" w14:textId="77777777" w:rsidR="001A043C" w:rsidRPr="001A043C" w:rsidRDefault="001A043C" w:rsidP="001A043C">
      <w:pPr>
        <w:rPr>
          <w:sz w:val="16"/>
          <w:szCs w:val="16"/>
        </w:rPr>
      </w:pPr>
    </w:p>
    <w:p w14:paraId="74F6EAA7" w14:textId="77777777" w:rsidR="001A043C" w:rsidRDefault="001A043C" w:rsidP="001A043C">
      <w:pPr>
        <w:pStyle w:val="Titre3"/>
        <w:numPr>
          <w:ilvl w:val="0"/>
          <w:numId w:val="0"/>
        </w:numPr>
        <w:ind w:left="720" w:hanging="720"/>
      </w:pPr>
      <w:r>
        <w:t xml:space="preserve">Ir más allá</w:t>
      </w:r>
    </w:p>
    <w:p w14:paraId="3F9511B6" w14:textId="289EFC01" w:rsidR="001A043C" w:rsidRDefault="001A043C" w:rsidP="001A043C">
      <w:r>
        <w:t xml:space="preserve">☐ Estamos interesados en ir más allá y crear un equipo JET local (nivel 2). </w:t>
      </w:r>
    </w:p>
    <w:p w14:paraId="4B8CA498" w14:textId="77777777" w:rsidR="001A043C" w:rsidRPr="001A043C" w:rsidRDefault="001A043C" w:rsidP="001A043C">
      <w:pPr>
        <w:rPr>
          <w:sz w:val="16"/>
          <w:szCs w:val="16"/>
        </w:rPr>
      </w:pPr>
    </w:p>
    <w:p w14:paraId="54D5557F" w14:textId="01B84DDE" w:rsidR="001A043C" w:rsidRDefault="001A043C" w:rsidP="001A043C">
      <w:pPr>
        <w:pStyle w:val="Titre2"/>
        <w:numPr>
          <w:ilvl w:val="0"/>
          <w:numId w:val="0"/>
        </w:numPr>
        <w:ind w:left="576" w:hanging="576"/>
      </w:pPr>
      <w:r>
        <w:t xml:space="preserve">Nivel 2: Ir más allá con un equipo local de Transición Energética Justa</w:t>
      </w:r>
    </w:p>
    <w:p w14:paraId="173DD5EF" w14:textId="77777777" w:rsidR="001A043C" w:rsidRDefault="001A043C" w:rsidP="001A043C">
      <w:r>
        <w:t xml:space="preserve">Un equipo de Transición Energética Justa (JET) reúne a los actores locales para orientar una ventanilla única (OSS) local de energía comunitaria. El equipo JET son las personas: los actores locales que cogobiernan la OSS y velan por que responda a las necesidades de la comunidad. La OSS es la estructura de apoyo que dan forma y sostienen juntos. El equipo JET no solo asesora: ayuda a tomar decisiones.</w:t>
      </w:r>
    </w:p>
    <w:p w14:paraId="49DC9599" w14:textId="77777777" w:rsidR="001A043C" w:rsidRPr="001A043C" w:rsidRDefault="001A043C" w:rsidP="001A043C">
      <w:pPr>
        <w:pStyle w:val="Titre3"/>
        <w:numPr>
          <w:ilvl w:val="0"/>
          <w:numId w:val="0"/>
        </w:numPr>
        <w:ind w:left="720" w:hanging="720"/>
        <w:rPr>
          <w:sz w:val="12"/>
          <w:szCs w:val="12"/>
        </w:rPr>
      </w:pPr>
    </w:p>
    <w:p w14:paraId="3A4501C6" w14:textId="29840C67" w:rsidR="001A043C" w:rsidRDefault="001A043C" w:rsidP="001A043C">
      <w:pPr>
        <w:pStyle w:val="Titre3"/>
        <w:numPr>
          <w:ilvl w:val="0"/>
          <w:numId w:val="0"/>
        </w:numPr>
        <w:ind w:left="720" w:hanging="720"/>
      </w:pPr>
      <w:r>
        <w:t xml:space="preserve">Quién debería estar en la mesa</w:t>
      </w:r>
    </w:p>
    <w:p w14:paraId="0461DB81" w14:textId="77777777" w:rsidR="001A043C" w:rsidRDefault="001A043C" w:rsidP="001A043C">
      <w:r>
        <w:t xml:space="preserve">Como mínimo, un equipo JET incluye:</w:t>
      </w:r>
    </w:p>
    <w:p w14:paraId="4C67EB28" w14:textId="41E12B93" w:rsidR="001A043C" w:rsidRDefault="00E92CEF" w:rsidP="00E92CEF">
      <w:pPr>
        <w:spacing w:line="259" w:lineRule="auto"/>
        <w:ind w:left="-142"/>
      </w:pPr>
      <w:r>
        <w:t xml:space="preserve">1) un representante del municipio 2) al menos una cooperativa energética, agencia de la energía o iniciativa ciudadana de energía</w:t>
      </w:r>
    </w:p>
    <w:p w14:paraId="49B52DC7" w14:textId="76517A52" w:rsidR="001A043C" w:rsidRDefault="00E92CEF" w:rsidP="00E92CEF">
      <w:pPr>
        <w:pStyle w:val="Paragraphedeliste"/>
        <w:numPr>
          <w:ilvl w:val="0"/>
          <w:numId w:val="15"/>
        </w:numPr>
        <w:spacing w:line="259" w:lineRule="auto"/>
        <w:ind w:left="-142"/>
      </w:pPr>
      <w:r>
        <w:t xml:space="preserve"> 3) al menos una organización que trabaje con personas vulnerables o infrarrepresentadas o las represente, si no está ya cubierta por los puntos 1 o 2</w:t>
      </w:r>
    </w:p>
    <w:p w14:paraId="46AA19BD" w14:textId="77777777" w:rsidR="001A043C" w:rsidRDefault="001A043C" w:rsidP="001A043C">
      <w:r>
        <w:t xml:space="preserve">El equipo sigue abierto a nuevos miembros y se reúne cada trimestre.</w:t>
      </w:r>
    </w:p>
    <w:p w14:paraId="48773263" w14:textId="77777777" w:rsidR="001A043C" w:rsidRPr="001A043C" w:rsidRDefault="001A043C" w:rsidP="001A043C">
      <w:pPr>
        <w:rPr>
          <w:sz w:val="12"/>
          <w:szCs w:val="12"/>
        </w:rPr>
      </w:pPr>
    </w:p>
    <w:p w14:paraId="06AA3776" w14:textId="77777777" w:rsidR="001A043C" w:rsidRDefault="001A043C" w:rsidP="001A043C">
      <w:pPr>
        <w:pStyle w:val="Titre3"/>
        <w:numPr>
          <w:ilvl w:val="0"/>
          <w:numId w:val="0"/>
        </w:numPr>
        <w:ind w:left="720" w:hanging="720"/>
      </w:pPr>
      <w:r>
        <w:t xml:space="preserve">Compromisos de los miembros del equipo JET</w:t>
      </w:r>
    </w:p>
    <w:p w14:paraId="4B1E6E80" w14:textId="283191E1" w:rsidR="001A043C" w:rsidRDefault="001A043C" w:rsidP="001A043C">
      <w:r>
        <w:t xml:space="preserve">Nosotros, las partes firmantes, conocemos los Principios Rectores de SHINE y aceptamos participar en el equipo JET de </w:t>
      </w:r>
      <w:r>
        <w:rPr>
          <w:b/>
        </w:rPr>
        <w:t xml:space="preserve">[nombre de su región]</w:t>
      </w:r>
      <w:r>
        <w:t xml:space="preserve">. Nos comprometemos a:</w:t>
      </w:r>
    </w:p>
    <w:p w14:paraId="69820D06" w14:textId="77777777" w:rsidR="001A043C" w:rsidRDefault="001A043C" w:rsidP="001A043C">
      <w:pPr>
        <w:pStyle w:val="Paragraphedeliste"/>
        <w:numPr>
          <w:ilvl w:val="0"/>
          <w:numId w:val="16"/>
        </w:numPr>
        <w:spacing w:after="160" w:line="259" w:lineRule="auto"/>
      </w:pPr>
      <w:r>
        <w:t xml:space="preserve">Construir alianzas sólidas en nuestra región para una transición energética justa.</w:t>
      </w:r>
    </w:p>
    <w:p w14:paraId="3D3A87EE" w14:textId="77777777" w:rsidR="001A043C" w:rsidRDefault="001A043C" w:rsidP="001A043C">
      <w:pPr>
        <w:pStyle w:val="Paragraphedeliste"/>
        <w:numPr>
          <w:ilvl w:val="0"/>
          <w:numId w:val="16"/>
        </w:numPr>
        <w:spacing w:after="160" w:line="259" w:lineRule="auto"/>
      </w:pPr>
      <w:r>
        <w:t xml:space="preserve">Actuar con el espíritu de los Principios Rectores de SHINE en todo nuestro trabajo conjunto.</w:t>
      </w:r>
    </w:p>
    <w:p w14:paraId="097D8CC2" w14:textId="77777777" w:rsidR="001A043C" w:rsidRDefault="001A043C" w:rsidP="001A043C">
      <w:pPr>
        <w:pStyle w:val="Paragraphedeliste"/>
        <w:numPr>
          <w:ilvl w:val="0"/>
          <w:numId w:val="16"/>
        </w:numPr>
        <w:spacing w:after="160" w:line="259" w:lineRule="auto"/>
      </w:pPr>
      <w:r>
        <w:t xml:space="preserve">Orientar y supervisar el desarrollo de la OSS local.</w:t>
      </w:r>
    </w:p>
    <w:p w14:paraId="308D930B" w14:textId="77777777" w:rsidR="001A043C" w:rsidRDefault="001A043C" w:rsidP="001A043C">
      <w:pPr>
        <w:pStyle w:val="Paragraphedeliste"/>
        <w:numPr>
          <w:ilvl w:val="0"/>
          <w:numId w:val="16"/>
        </w:numPr>
        <w:spacing w:after="160" w:line="259" w:lineRule="auto"/>
      </w:pPr>
      <w:r>
        <w:t xml:space="preserve">Garantizar que la OSS sea realmente accesible para todas las personas de nuestra comunidad, incluidas las más vulnerables.</w:t>
      </w:r>
    </w:p>
    <w:p w14:paraId="424ED90C" w14:textId="77777777" w:rsidR="001A043C" w:rsidRDefault="001A043C" w:rsidP="001A043C">
      <w:pPr>
        <w:pStyle w:val="Paragraphedeliste"/>
        <w:numPr>
          <w:ilvl w:val="0"/>
          <w:numId w:val="16"/>
        </w:numPr>
        <w:spacing w:after="160" w:line="259" w:lineRule="auto"/>
      </w:pPr>
      <w:r>
        <w:t xml:space="preserve">Aportar una contribución honesta y constructiva a nuestras sesiones de reflexión, incluido lo que no funciona y quién falta en la mesa.</w:t>
      </w:r>
    </w:p>
    <w:p w14:paraId="65E98935" w14:textId="77777777" w:rsidR="001A043C" w:rsidRDefault="001A043C" w:rsidP="001A043C">
      <w:pPr>
        <w:pStyle w:val="Paragraphedeliste"/>
        <w:numPr>
          <w:ilvl w:val="0"/>
          <w:numId w:val="16"/>
        </w:numPr>
        <w:spacing w:after="160" w:line="259" w:lineRule="auto"/>
      </w:pPr>
      <w:r>
        <w:t xml:space="preserve">Revisar nuestra visión local en cada reunión trimestral del equipo JET.</w:t>
      </w:r>
    </w:p>
    <w:p w14:paraId="4B41AD04" w14:textId="77777777" w:rsidR="001A043C" w:rsidRDefault="001A043C" w:rsidP="001A043C">
      <w:pPr>
        <w:pStyle w:val="Paragraphedeliste"/>
        <w:numPr>
          <w:ilvl w:val="0"/>
          <w:numId w:val="16"/>
        </w:numPr>
        <w:spacing w:after="160" w:line="259" w:lineRule="auto"/>
      </w:pPr>
      <w:r>
        <w:t xml:space="preserve">Compartir nuestras experiencias, éxitos y dificultades con los socios de SHINE y con la red europea en general.</w:t>
      </w:r>
    </w:p>
    <w:p w14:paraId="31974879" w14:textId="594B2AA2" w:rsidR="001A043C" w:rsidRDefault="001A043C" w:rsidP="001A043C">
      <w:pPr>
        <w:pStyle w:val="Paragraphedeliste"/>
        <w:numPr>
          <w:ilvl w:val="0"/>
          <w:numId w:val="16"/>
        </w:numPr>
        <w:spacing w:after="160" w:line="259" w:lineRule="auto"/>
      </w:pPr>
      <w:r>
        <w:t xml:space="preserve">Trabajar por una OSS que siga sirviendo a nuestra región más allá de la duración del proyecto SHINE.</w:t>
      </w:r>
    </w:p>
    <w:p w14:paraId="13C41184" w14:textId="77777777" w:rsidR="001A043C" w:rsidRDefault="001A043C" w:rsidP="001A043C">
      <w:pPr>
        <w:pStyle w:val="Titre3"/>
        <w:numPr>
          <w:ilvl w:val="0"/>
          <w:numId w:val="0"/>
        </w:numPr>
        <w:ind w:left="720" w:hanging="720"/>
      </w:pPr>
      <w:r>
        <w:lastRenderedPageBreak/>
        <w:t xml:space="preserve">Nuestra carta JET local</w:t>
      </w:r>
    </w:p>
    <w:p w14:paraId="63E0BA56" w14:textId="77777777" w:rsidR="001A043C" w:rsidRDefault="001A043C" w:rsidP="001A043C">
      <w:r>
        <w:t xml:space="preserve">En sus primeros meses, el equipo JET redacta conjuntamente una breve carta local. Es un documento vivo, que se revisa en cada reunión trimestral. Incluye:</w:t>
      </w:r>
    </w:p>
    <w:p w14:paraId="3F5956B9" w14:textId="77777777" w:rsidR="001A043C" w:rsidRDefault="001A043C" w:rsidP="001A043C">
      <w:pPr>
        <w:pStyle w:val="Paragraphedeliste"/>
        <w:numPr>
          <w:ilvl w:val="0"/>
          <w:numId w:val="15"/>
        </w:numPr>
        <w:spacing w:after="160" w:line="259" w:lineRule="auto"/>
      </w:pPr>
      <w:r>
        <w:rPr>
          <w:b/>
        </w:rPr>
        <w:t xml:space="preserve">Quiénes somos:</w:t>
      </w:r>
      <w:r>
        <w:t xml:space="preserve"> el contexto local, quién está en la mesa y qué nos une (2–4 frases).</w:t>
      </w:r>
    </w:p>
    <w:p w14:paraId="6160DD1C" w14:textId="77777777" w:rsidR="001A043C" w:rsidRDefault="001A043C" w:rsidP="001A043C">
      <w:pPr>
        <w:pStyle w:val="Paragraphedeliste"/>
        <w:numPr>
          <w:ilvl w:val="0"/>
          <w:numId w:val="15"/>
        </w:numPr>
        <w:spacing w:after="160" w:line="259" w:lineRule="auto"/>
      </w:pPr>
      <w:r>
        <w:rPr>
          <w:b/>
        </w:rPr>
        <w:t xml:space="preserve">Nuestra visión y prioridades locales:</w:t>
      </w:r>
      <w:r>
        <w:t xml:space="preserve"> cómo sería el éxito dentro de cinco años, los principales retos y oportunidades locales, y los dos o tres principios de SHINE que aquí resultan más urgentes o más difíciles.</w:t>
      </w:r>
    </w:p>
    <w:p w14:paraId="5C0F5635" w14:textId="77777777" w:rsidR="001A043C" w:rsidRDefault="001A043C" w:rsidP="001A043C">
      <w:pPr>
        <w:pStyle w:val="Paragraphedeliste"/>
        <w:numPr>
          <w:ilvl w:val="0"/>
          <w:numId w:val="15"/>
        </w:numPr>
        <w:spacing w:after="160" w:line="259" w:lineRule="auto"/>
      </w:pPr>
      <w:r>
        <w:rPr>
          <w:b/>
        </w:rPr>
        <w:t xml:space="preserve">Cómo trabajamos juntos:</w:t>
      </w:r>
      <w:r>
        <w:t xml:space="preserve"> quién forma parte del equipo y cómo se incorporan nuevos miembros, cómo tomamos decisiones y gestionamos los desacuerdos, a quién nos comprometemos a servir y cómo llegamos a esas personas, cómo rendimos cuentas ante la comunidad y cómo protegemos nuestra independencia.</w:t>
      </w:r>
    </w:p>
    <w:p w14:paraId="536B23B1" w14:textId="77777777" w:rsidR="001A043C" w:rsidRDefault="001A043C" w:rsidP="001A043C">
      <w:pPr>
        <w:pStyle w:val="Paragraphedeliste"/>
        <w:numPr>
          <w:ilvl w:val="0"/>
          <w:numId w:val="15"/>
        </w:numPr>
        <w:spacing w:after="160" w:line="259" w:lineRule="auto"/>
      </w:pPr>
      <w:r>
        <w:rPr>
          <w:b/>
        </w:rPr>
        <w:t xml:space="preserve">Más allá de SHINE:</w:t>
      </w:r>
      <w:r>
        <w:t xml:space="preserve"> primeras ideas sobre dónde tendrán cabida el equipo JET y la OSS cuando termine el proyecto. Puede empezar siendo breve e ir creciendo con el tiempo.</w:t>
      </w:r>
    </w:p>
    <w:p w14:paraId="5045217B" w14:textId="77777777" w:rsidR="001A043C" w:rsidRDefault="001A043C" w:rsidP="001A043C">
      <w:r>
        <w:t xml:space="preserve">El equipo de SHINE pone a disposición una plantilla con preguntas guía para cada parte.</w:t>
      </w:r>
    </w:p>
    <w:p w14:paraId="6CAE2CDD" w14:textId="77777777" w:rsidR="001A043C" w:rsidRDefault="001A043C" w:rsidP="001A043C"/>
    <w:p w14:paraId="07223FE8" w14:textId="77777777" w:rsidR="001A043C" w:rsidRDefault="001A043C" w:rsidP="001A043C">
      <w:pPr>
        <w:pStyle w:val="Titre3"/>
      </w:pPr>
      <w:r>
        <w:t xml:space="preserve">Firmado por los miembros del equipo JET</w:t>
      </w:r>
    </w:p>
    <w:tbl>
      <w:tblPr>
        <w:tblStyle w:val="Grilledutableau"/>
        <w:tblW w:w="0" w:type="auto"/>
        <w:tblLayout w:type="fixed"/>
        <w:tblLook w:val="0420" w:firstRow="1" w:lastRow="0" w:firstColumn="0" w:lastColumn="0" w:noHBand="0" w:noVBand="1"/>
      </w:tblPr>
      <w:tblGrid>
        <w:gridCol w:w="2340"/>
        <w:gridCol w:w="2340"/>
        <w:gridCol w:w="2340"/>
        <w:gridCol w:w="2340"/>
      </w:tblGrid>
      <w:tr w:rsidR="001A043C" w14:paraId="3445FFF3"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2340" w:type="dxa"/>
            <w:shd w:val="clear" w:color="auto" w:fill="F2F2F2"/>
          </w:tcPr>
          <w:p w14:paraId="47FA610D" w14:textId="77777777" w:rsidR="001A043C" w:rsidRDefault="001A043C" w:rsidP="00CC776F">
            <w:pPr>
              <w:keepNext/>
            </w:pPr>
            <w:r>
              <w:t xml:space="preserve">Organización</w:t>
            </w:r>
          </w:p>
        </w:tc>
        <w:tc>
          <w:tcPr>
            <w:tcW w:w="2340" w:type="dxa"/>
            <w:shd w:val="clear" w:color="auto" w:fill="F2F2F2"/>
          </w:tcPr>
          <w:p w14:paraId="6B6A0B48" w14:textId="77777777" w:rsidR="001A043C" w:rsidRDefault="001A043C" w:rsidP="00CC776F">
            <w:pPr>
              <w:keepNext/>
            </w:pPr>
            <w:r>
              <w:t xml:space="preserve">Nombre y cargo</w:t>
            </w:r>
          </w:p>
        </w:tc>
        <w:tc>
          <w:tcPr>
            <w:tcW w:w="2340" w:type="dxa"/>
            <w:shd w:val="clear" w:color="auto" w:fill="F2F2F2"/>
          </w:tcPr>
          <w:p w14:paraId="5E3FC802" w14:textId="77777777" w:rsidR="001A043C" w:rsidRDefault="001A043C" w:rsidP="00CC776F">
            <w:pPr>
              <w:keepNext/>
            </w:pPr>
            <w:r>
              <w:t xml:space="preserve">Firma</w:t>
            </w:r>
          </w:p>
        </w:tc>
        <w:tc>
          <w:tcPr>
            <w:tcW w:w="2340" w:type="dxa"/>
            <w:shd w:val="clear" w:color="auto" w:fill="F2F2F2"/>
          </w:tcPr>
          <w:p w14:paraId="4FE8E27F" w14:textId="77777777" w:rsidR="001A043C" w:rsidRDefault="001A043C" w:rsidP="00CC776F">
            <w:pPr>
              <w:keepNext/>
            </w:pPr>
            <w:r>
              <w:t xml:space="preserve">Fecha</w:t>
            </w:r>
          </w:p>
        </w:tc>
      </w:tr>
      <w:tr w:rsidR="001A043C" w14:paraId="3ED68146" w14:textId="77777777" w:rsidTr="00CC776F">
        <w:tc>
          <w:tcPr>
            <w:tcW w:w="2340" w:type="dxa"/>
          </w:tcPr>
          <w:p w14:paraId="7C78D0A2" w14:textId="77777777" w:rsidR="001A043C" w:rsidRDefault="001A043C" w:rsidP="00CC776F"/>
          <w:pPr>
            <w:keepNext/>
          </w:pPr>
        </w:tc>
        <w:tc>
          <w:tcPr>
            <w:tcW w:w="2340" w:type="dxa"/>
          </w:tcPr>
          <w:p w14:paraId="41E8E25E" w14:textId="77777777" w:rsidR="001A043C" w:rsidRDefault="001A043C" w:rsidP="00CC776F"/>
          <w:pPr>
            <w:keepNext/>
          </w:pPr>
        </w:tc>
        <w:tc>
          <w:tcPr>
            <w:tcW w:w="2340" w:type="dxa"/>
          </w:tcPr>
          <w:p w14:paraId="1E411262" w14:textId="77777777" w:rsidR="001A043C" w:rsidRDefault="001A043C" w:rsidP="00CC776F"/>
          <w:pPr>
            <w:keepNext/>
          </w:pPr>
        </w:tc>
        <w:tc>
          <w:tcPr>
            <w:tcW w:w="2340" w:type="dxa"/>
          </w:tcPr>
          <w:p w14:paraId="416AF219" w14:textId="77777777" w:rsidR="001A043C" w:rsidRDefault="001A043C" w:rsidP="00CC776F"/>
          <w:pPr>
            <w:keepNext/>
          </w:pPr>
        </w:tc>
      </w:tr>
      <w:tr w:rsidR="001A043C" w14:paraId="41B6B98C" w14:textId="77777777" w:rsidTr="00CC776F">
        <w:tc>
          <w:tcPr>
            <w:tcW w:w="2340" w:type="dxa"/>
          </w:tcPr>
          <w:p w14:paraId="462A2C40" w14:textId="77777777" w:rsidR="001A043C" w:rsidRDefault="001A043C" w:rsidP="00CC776F"/>
          <w:pPr>
            <w:keepNext/>
          </w:pPr>
        </w:tc>
        <w:tc>
          <w:tcPr>
            <w:tcW w:w="2340" w:type="dxa"/>
          </w:tcPr>
          <w:p w14:paraId="5AF07A93" w14:textId="77777777" w:rsidR="001A043C" w:rsidRDefault="001A043C" w:rsidP="00CC776F"/>
          <w:pPr>
            <w:keepNext/>
          </w:pPr>
        </w:tc>
        <w:tc>
          <w:tcPr>
            <w:tcW w:w="2340" w:type="dxa"/>
          </w:tcPr>
          <w:p w14:paraId="569B45BF" w14:textId="77777777" w:rsidR="001A043C" w:rsidRDefault="001A043C" w:rsidP="00CC776F"/>
          <w:pPr>
            <w:keepNext/>
          </w:pPr>
        </w:tc>
        <w:tc>
          <w:tcPr>
            <w:tcW w:w="2340" w:type="dxa"/>
          </w:tcPr>
          <w:p w14:paraId="1DCFA341" w14:textId="77777777" w:rsidR="001A043C" w:rsidRDefault="001A043C" w:rsidP="00CC776F"/>
          <w:pPr>
            <w:keepNext/>
          </w:pPr>
        </w:tc>
      </w:tr>
      <w:tr w:rsidR="001A043C" w14:paraId="529B7293" w14:textId="77777777" w:rsidTr="00CC776F">
        <w:tc>
          <w:tcPr>
            <w:tcW w:w="2340" w:type="dxa"/>
          </w:tcPr>
          <w:p w14:paraId="19F90DE6" w14:textId="77777777" w:rsidR="001A043C" w:rsidRDefault="001A043C" w:rsidP="00CC776F"/>
          <w:pPr>
            <w:keepNext/>
          </w:pPr>
        </w:tc>
        <w:tc>
          <w:tcPr>
            <w:tcW w:w="2340" w:type="dxa"/>
          </w:tcPr>
          <w:p w14:paraId="0296E276" w14:textId="77777777" w:rsidR="001A043C" w:rsidRDefault="001A043C" w:rsidP="00CC776F"/>
          <w:pPr>
            <w:keepNext/>
          </w:pPr>
        </w:tc>
        <w:tc>
          <w:tcPr>
            <w:tcW w:w="2340" w:type="dxa"/>
          </w:tcPr>
          <w:p w14:paraId="717A7B4B" w14:textId="77777777" w:rsidR="001A043C" w:rsidRDefault="001A043C" w:rsidP="00CC776F"/>
          <w:pPr>
            <w:keepNext/>
          </w:pPr>
        </w:tc>
        <w:tc>
          <w:tcPr>
            <w:tcW w:w="2340" w:type="dxa"/>
          </w:tcPr>
          <w:p w14:paraId="02D8CF75" w14:textId="77777777" w:rsidR="001A043C" w:rsidRDefault="001A043C" w:rsidP="00CC776F"/>
          <w:pPr>
            <w:keepNext/>
          </w:pPr>
        </w:tc>
      </w:tr>
      <w:tr w:rsidR="001A043C" w14:paraId="2E0CC123" w14:textId="77777777" w:rsidTr="00CC776F">
        <w:tc>
          <w:tcPr>
            <w:tcW w:w="2340" w:type="dxa"/>
          </w:tcPr>
          <w:p w14:paraId="30875EA7" w14:textId="77777777" w:rsidR="001A043C" w:rsidRDefault="001A043C" w:rsidP="00CC776F"/>
          <w:pPr>
            <w:keepNext/>
          </w:pPr>
        </w:tc>
        <w:tc>
          <w:tcPr>
            <w:tcW w:w="2340" w:type="dxa"/>
          </w:tcPr>
          <w:p w14:paraId="5446F0B4" w14:textId="77777777" w:rsidR="001A043C" w:rsidRDefault="001A043C" w:rsidP="00CC776F"/>
          <w:pPr>
            <w:keepNext/>
          </w:pPr>
        </w:tc>
        <w:tc>
          <w:tcPr>
            <w:tcW w:w="2340" w:type="dxa"/>
          </w:tcPr>
          <w:p w14:paraId="408D0088" w14:textId="77777777" w:rsidR="001A043C" w:rsidRDefault="001A043C" w:rsidP="00CC776F"/>
          <w:pPr>
            <w:keepNext/>
          </w:pPr>
        </w:tc>
        <w:tc>
          <w:tcPr>
            <w:tcW w:w="2340" w:type="dxa"/>
          </w:tcPr>
          <w:p w14:paraId="7C5A44C2" w14:textId="77777777" w:rsidR="001A043C" w:rsidRDefault="001A043C" w:rsidP="00CC776F"/>
          <w:pPr>
            <w:keepNext/>
          </w:pPr>
        </w:tc>
      </w:tr>
      <w:tr w:rsidR="001A043C" w14:paraId="326D2C62" w14:textId="77777777" w:rsidTr="00CC776F">
        <w:tc>
          <w:tcPr>
            <w:tcW w:w="2340" w:type="dxa"/>
          </w:tcPr>
          <w:p w14:paraId="3A5A1C87" w14:textId="77777777" w:rsidR="001A043C" w:rsidRDefault="001A043C" w:rsidP="00CC776F"/>
          <w:pPr>
            <w:keepNext/>
          </w:pPr>
        </w:tc>
        <w:tc>
          <w:tcPr>
            <w:tcW w:w="2340" w:type="dxa"/>
          </w:tcPr>
          <w:p w14:paraId="2E054574" w14:textId="77777777" w:rsidR="001A043C" w:rsidRDefault="001A043C" w:rsidP="00CC776F"/>
          <w:pPr>
            <w:keepNext/>
          </w:pPr>
        </w:tc>
        <w:tc>
          <w:tcPr>
            <w:tcW w:w="2340" w:type="dxa"/>
          </w:tcPr>
          <w:p w14:paraId="1B4647E3" w14:textId="77777777" w:rsidR="001A043C" w:rsidRDefault="001A043C" w:rsidP="00CC776F"/>
          <w:pPr>
            <w:keepNext/>
          </w:pPr>
        </w:tc>
        <w:tc>
          <w:tcPr>
            <w:tcW w:w="2340" w:type="dxa"/>
          </w:tcPr>
          <w:p w14:paraId="724093A6" w14:textId="77777777" w:rsidR="001A043C" w:rsidRDefault="001A043C" w:rsidP="00CC776F"/>
          <w:pPr>
            <w:keepNext/>
          </w:pPr>
        </w:tc>
      </w:tr>
      <w:tr w:rsidR="001A043C" w14:paraId="0F6CDBBF" w14:textId="77777777" w:rsidTr="00CC776F">
        <w:tc>
          <w:tcPr>
            <w:tcW w:w="2340" w:type="dxa"/>
          </w:tcPr>
          <w:p w14:paraId="214C86CB" w14:textId="77777777" w:rsidR="001A043C" w:rsidRDefault="001A043C" w:rsidP="00CC776F"/>
          <w:pPr>
            <w:keepNext/>
          </w:pPr>
        </w:tc>
        <w:tc>
          <w:tcPr>
            <w:tcW w:w="2340" w:type="dxa"/>
          </w:tcPr>
          <w:p w14:paraId="0FDBCF66" w14:textId="77777777" w:rsidR="001A043C" w:rsidRDefault="001A043C" w:rsidP="00CC776F"/>
          <w:pPr>
            <w:keepNext/>
          </w:pPr>
        </w:tc>
        <w:tc>
          <w:tcPr>
            <w:tcW w:w="2340" w:type="dxa"/>
          </w:tcPr>
          <w:p w14:paraId="7EB031A0" w14:textId="77777777" w:rsidR="001A043C" w:rsidRDefault="001A043C" w:rsidP="00CC776F"/>
          <w:pPr>
            <w:keepNext/>
          </w:pPr>
        </w:tc>
        <w:tc>
          <w:tcPr>
            <w:tcW w:w="2340" w:type="dxa"/>
          </w:tcPr>
          <w:p w14:paraId="486CC275" w14:textId="77777777" w:rsidR="001A043C" w:rsidRDefault="001A043C" w:rsidP="00CC776F"/>
          <w:pPr>
            <w:keepNext/>
          </w:pPr>
        </w:tc>
      </w:tr>
    </w:tbl>
    <w:p w14:paraId="4324CBF9" w14:textId="77777777" w:rsidR="001A043C" w:rsidRDefault="001A043C" w:rsidP="001A043C">
      <w:pPr>
        <w:pStyle w:val="Titre2"/>
        <w:numPr>
          <w:ilvl w:val="0"/>
          <w:numId w:val="0"/>
        </w:numPr>
        <w:ind w:left="576" w:hanging="576"/>
      </w:pPr>
    </w:p>
    <w:p w14:paraId="4760C27C" w14:textId="77777777" w:rsidR="001A043C" w:rsidRDefault="001A043C">
      <w:pPr>
        <w:rPr>
          <w:rFonts w:eastAsiaTheme="majorEastAsia" w:cstheme="minorHAnsi"/>
          <w:b/>
          <w:color w:val="586E36"/>
          <w:sz w:val="28"/>
        </w:rPr>
      </w:pPr>
      <w:r>
        <w:br w:type="page"/>
      </w:r>
    </w:p>
    <w:p w14:paraId="5E36EEAC" w14:textId="75B1F714" w:rsidR="001A043C" w:rsidRDefault="001A043C" w:rsidP="001A043C">
      <w:pPr>
        <w:pStyle w:val="Titre2"/>
        <w:numPr>
          <w:ilvl w:val="0"/>
          <w:numId w:val="0"/>
        </w:numPr>
        <w:ind w:left="576" w:hanging="576"/>
      </w:pPr>
      <w:r>
        <w:lastRenderedPageBreak/>
        <w:t xml:space="preserve">Anexo 1: Los Principios Rectores de SHINE</w:t>
      </w:r>
    </w:p>
    <w:p w14:paraId="7C6F36D7" w14:textId="77777777" w:rsidR="001A043C" w:rsidRDefault="001A043C" w:rsidP="001A043C">
      <w:r>
        <w:t xml:space="preserve">Compartidos por todas las regiones SHINE y por cada municipio que firma esta carta.</w:t>
      </w:r>
    </w:p>
    <w:p w14:paraId="5197C7B2" w14:textId="77777777" w:rsidR="001A043C" w:rsidRDefault="001A043C" w:rsidP="001A043C">
      <w:pPr>
        <w:pStyle w:val="Paragraphedeliste"/>
        <w:numPr>
          <w:ilvl w:val="0"/>
          <w:numId w:val="17"/>
        </w:numPr>
        <w:spacing w:after="160" w:line="259" w:lineRule="auto"/>
      </w:pPr>
      <w:r>
        <w:rPr>
          <w:b/>
        </w:rPr>
        <w:t xml:space="preserve">La confianza es lo primero.</w:t>
      </w:r>
      <w:r>
        <w:t xml:space="preserve"> Antes que las herramientas, la tecnología o los plazos, construimos confianza entre ciudadanía, municipios, cooperativas e instituciones, y la reparamos cuando se rompe.</w:t>
      </w:r>
    </w:p>
    <w:p w14:paraId="46D4DF97" w14:textId="77777777" w:rsidR="001A043C" w:rsidRDefault="001A043C" w:rsidP="001A043C">
      <w:pPr>
        <w:pStyle w:val="Paragraphedeliste"/>
        <w:numPr>
          <w:ilvl w:val="0"/>
          <w:numId w:val="17"/>
        </w:numPr>
        <w:spacing w:after="160" w:line="259" w:lineRule="auto"/>
      </w:pPr>
      <w:r>
        <w:rPr>
          <w:b/>
        </w:rPr>
        <w:t xml:space="preserve">Que nadie se quede atrás.</w:t>
      </w:r>
      <w:r>
        <w:t xml:space="preserve"> La transición debe ser justa en cuanto a quién se beneficia, quién decide y quién es reconocido. Incluir a las personas vulnerables e infrarrepresentadas es una condición para el éxito, no un extra.</w:t>
      </w:r>
    </w:p>
    <w:p w14:paraId="6F927B38" w14:textId="77777777" w:rsidR="001A043C" w:rsidRDefault="001A043C" w:rsidP="001A043C">
      <w:pPr>
        <w:pStyle w:val="Paragraphedeliste"/>
        <w:numPr>
          <w:ilvl w:val="0"/>
          <w:numId w:val="17"/>
        </w:numPr>
        <w:spacing w:after="160" w:line="259" w:lineRule="auto"/>
      </w:pPr>
      <w:r>
        <w:rPr>
          <w:b/>
        </w:rPr>
        <w:t xml:space="preserve">Arraigados en la comunidad, apoyados por las instituciones.</w:t>
      </w:r>
      <w:r>
        <w:t xml:space="preserve"> La ciudadanía es protagonista de la transición energética. Los municipios, las agencias y las cooperativas facilitan en lugar de controlar: abren espacios, aportan activos y eliminan barreras. Vamos hacia las personas en lugar de esperar a que nos encuentren.</w:t>
      </w:r>
    </w:p>
    <w:p w14:paraId="618E0B9A" w14:textId="77777777" w:rsidR="001A043C" w:rsidRDefault="001A043C" w:rsidP="001A043C">
      <w:pPr>
        <w:pStyle w:val="Paragraphedeliste"/>
        <w:numPr>
          <w:ilvl w:val="0"/>
          <w:numId w:val="17"/>
        </w:numPr>
        <w:spacing w:after="160" w:line="259" w:lineRule="auto"/>
      </w:pPr>
      <w:r>
        <w:rPr>
          <w:b/>
        </w:rPr>
        <w:t xml:space="preserve">Independientes y transparentes por diseño.</w:t>
      </w:r>
      <w:r>
        <w:t xml:space="preserve"> Las decisiones están libres de presiones comerciales o políticas indebidas. Informamos con honestidad sobre lo que funciona y lo que no, y mostramos cómo se toman las decisiones y se usan los recursos.</w:t>
      </w:r>
    </w:p>
    <w:p w14:paraId="21600151" w14:textId="77777777" w:rsidR="001A043C" w:rsidRDefault="001A043C" w:rsidP="001A043C">
      <w:pPr>
        <w:pStyle w:val="Paragraphedeliste"/>
        <w:numPr>
          <w:ilvl w:val="0"/>
          <w:numId w:val="17"/>
        </w:numPr>
        <w:spacing w:after="160" w:line="259" w:lineRule="auto"/>
      </w:pPr>
      <w:r>
        <w:rPr>
          <w:b/>
        </w:rPr>
        <w:t xml:space="preserve">El conocimiento está en todas partes.</w:t>
      </w:r>
      <w:r>
        <w:t xml:space="preserve"> La experiencia vivida cuenta tanto como la experiencia profesional. Buscamos el conocimiento local y dejamos que dé forma a lo que hacemos.</w:t>
      </w:r>
    </w:p>
    <w:p w14:paraId="7B1F4941" w14:textId="77777777" w:rsidR="001A043C" w:rsidRDefault="001A043C" w:rsidP="001A043C">
      <w:pPr>
        <w:pStyle w:val="Paragraphedeliste"/>
        <w:numPr>
          <w:ilvl w:val="0"/>
          <w:numId w:val="17"/>
        </w:numPr>
        <w:spacing w:after="160" w:line="259" w:lineRule="auto"/>
      </w:pPr>
      <w:r>
        <w:rPr>
          <w:b/>
        </w:rPr>
        <w:t xml:space="preserve">Aportar más de lo que se recibe.</w:t>
      </w:r>
      <w:r>
        <w:t xml:space="preserve"> Compartimos con generosidad y recibimos con apertura. SHINE es una comunidad de práctica, no un canal de difusión.</w:t>
      </w:r>
    </w:p>
    <w:p w14:paraId="7A4A31BB" w14:textId="77777777" w:rsidR="001A043C" w:rsidRDefault="001A043C" w:rsidP="001A043C">
      <w:pPr>
        <w:pStyle w:val="Paragraphedeliste"/>
        <w:numPr>
          <w:ilvl w:val="0"/>
          <w:numId w:val="17"/>
        </w:numPr>
        <w:spacing w:after="160" w:line="259" w:lineRule="auto"/>
      </w:pPr>
      <w:r>
        <w:rPr>
          <w:b/>
        </w:rPr>
        <w:t xml:space="preserve">Adaptar, no copiar y pegar.</w:t>
      </w:r>
      <w:r>
        <w:t xml:space="preserve"> Compartimos principios y métodos, no modelos rígidos. Cada región los adapta a su propio contexto.</w:t>
      </w:r>
    </w:p>
    <w:p w14:paraId="0B62BB2A" w14:textId="77777777" w:rsidR="001A043C" w:rsidRDefault="001A043C" w:rsidP="001A043C">
      <w:pPr>
        <w:pStyle w:val="Paragraphedeliste"/>
        <w:numPr>
          <w:ilvl w:val="0"/>
          <w:numId w:val="17"/>
        </w:numPr>
        <w:spacing w:after="160" w:line="259" w:lineRule="auto"/>
      </w:pPr>
      <w:r>
        <w:rPr>
          <w:b/>
        </w:rPr>
        <w:t xml:space="preserve">Construir resiliencia, juntos.</w:t>
      </w:r>
      <w:r>
        <w:t xml:space="preserve"> La energía comunitaria lleva más tiempo que cualquier proyecto. Nos comprometemos con el trabajo a largo plazo y diseñamos todo para que perdure más allá de nuestra financiación.</w:t>
      </w:r>
    </w:p>
    <w:p w14:paraId="65B2E0D8" w14:textId="227DBC0C" w:rsidR="001A043C" w:rsidRDefault="001A043C" w:rsidP="001A043C">
      <w:r>
        <w:t xml:space="preserve">El texto completo de los principios figura en la </w:t>
      </w:r>
      <w:hyperlink r:id="rId14" w:history="1">
        <w:r>
          <w:rPr>
            <w:rStyle w:val="Lienhypertexte"/>
          </w:rPr>
          <w:t xml:space="preserve">carta SHINE de los equipos JET locales (en inglés).</w:t>
        </w:r>
      </w:hyperlink>
    </w:p>
    <w:p w14:paraId="20F2284A" w14:textId="77777777" w:rsidR="001A043C" w:rsidRDefault="001A043C" w:rsidP="001A043C"/>
    <w:p w14:paraId="1A68AD37" w14:textId="0FFEBCDA" w:rsidR="001A043C" w:rsidRDefault="001A043C" w:rsidP="001A043C">
      <w:pPr>
        <w:pStyle w:val="Titre2"/>
        <w:numPr>
          <w:ilvl w:val="0"/>
          <w:numId w:val="0"/>
        </w:numPr>
      </w:pPr>
      <w:r>
        <w:t xml:space="preserve">Anexo 2: Orígenes de esta carta</w:t>
      </w:r>
    </w:p>
    <w:p w14:paraId="3CC9DC4A" w14:textId="77777777" w:rsidR="001A043C" w:rsidRPr="001A043C" w:rsidRDefault="001A043C" w:rsidP="001A043C">
      <w:pPr>
        <w:rPr>
          <w:sz w:val="22"/>
          <w:szCs w:val="22"/>
        </w:rPr>
      </w:pPr>
      <w:r>
        <w:rPr>
          <w:sz w:val="22"/>
          <w:szCs w:val="22"/>
        </w:rPr>
        <w:t xml:space="preserve">Esta carta se basa en la Carta del Sistema de Acreditación en Energía Comunitaria para municipios, elaborada por Energy Cities y REScoop.eu en LIFE LOOP (2022–2025), y en la carta SHINE de los equipos JET locales. La carta JET se inspiró en el taller del consorcio SHINE de marzo de 2026 con socios de los proyectos hermanos ENERCOM LIFE LOOP, LIFE BECKON, ConnectHeat y LIFE TANDEMS, en la Carta CEFS del proyecto ACCE y en los principios cooperativos de la Alianza Cooperativa Internacional.</w:t>
      </w:r>
    </w:p>
    <w:p w14:paraId="01E4B5C6" w14:textId="110CB3E5" w:rsidR="7C87C123" w:rsidRDefault="7C87C123" w:rsidP="58C2A50C">
      <w:pPr>
        <w:rPr>
          <w:rFonts w:ascii="Calibri" w:eastAsia="Calibri" w:hAnsi="Calibri" w:cs="Calibri"/>
          <w:color w:val="000000" w:themeColor="text1"/>
          <w:sz w:val="22"/>
          <w:szCs w:val="22"/>
          <w:lang w:val="es-ES"/>
        </w:rPr>
      </w:pPr>
      <w:r>
        <w:rPr>
          <w:noProof/>
        </w:rPr>
        <w:drawing>
          <wp:inline distT="0" distB="0" distL="0" distR="0" wp14:anchorId="1F97308F" wp14:editId="126C78FE">
            <wp:extent cx="9525" cy="9525"/>
            <wp:effectExtent l="0" t="0" r="0" b="0"/>
            <wp:docPr id="1285312230"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12230" name="Picture 1285312230"/>
                    <pic:cNvPicPr/>
                  </pic:nvPicPr>
                  <pic:blipFill>
                    <a:blip r:embed="rId15">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246E26A4" w14:textId="2511059D" w:rsidR="7C87C123" w:rsidRDefault="7C87C123" w:rsidP="58C2A50C">
      <w:pPr>
        <w:rPr>
          <w:rFonts w:ascii="Calibri" w:eastAsia="Calibri" w:hAnsi="Calibri" w:cs="Calibri"/>
          <w:color w:val="000000" w:themeColor="text1"/>
          <w:sz w:val="22"/>
          <w:szCs w:val="22"/>
          <w:lang w:val="es-ES"/>
        </w:rPr>
      </w:pPr>
      <w:r>
        <w:rPr>
          <w:rFonts w:ascii="Calibri" w:eastAsia="Calibri" w:hAnsi="Calibri" w:cs="Calibri"/>
          <w:i/>
          <w:iCs/>
          <w:color w:val="000000" w:themeColor="text1"/>
          <w:sz w:val="22"/>
          <w:szCs w:val="22"/>
        </w:rPr>
        <w:t xml:space="preserve">SHINE — Enabling Energy Communities to SHINE across Europe</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LIFE24-CET-ENERCOM | Proyecto 101215623 | Septiembre 2025 – Septiembre 2028</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Cofinanciado por la Unión Europea</w:t>
      </w:r>
    </w:p>
    <w:sectPr w:rsidR="7C87C123" w:rsidSect="00EA714C">
      <w:pgSz w:w="11900" w:h="16840"/>
      <w:pgMar w:top="1440" w:right="1080" w:bottom="1440" w:left="1080" w:header="0" w:footer="454"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4AF31" w14:textId="77777777" w:rsidR="00EF2EA1" w:rsidRDefault="00EF2EA1">
      <w:r>
        <w:separator/>
      </w:r>
    </w:p>
  </w:endnote>
  <w:endnote w:type="continuationSeparator" w:id="0">
    <w:p w14:paraId="07661586" w14:textId="77777777" w:rsidR="00EF2EA1" w:rsidRDefault="00EF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charset w:val="00"/>
    <w:family w:val="auto"/>
    <w:pitch w:val="variable"/>
    <w:sig w:usb0="00008007" w:usb1="00000000" w:usb2="00000000" w:usb3="00000000" w:csb0="00000093" w:csb1="00000000"/>
    <w:embedRegular r:id="rId1" w:fontKey="{1683BC2C-78CA-4771-AAD9-A77B4DB1551E}"/>
    <w:embedBold r:id="rId2" w:fontKey="{24D775A2-93CE-498A-8E3E-1FF11A2855C8}"/>
    <w:embedItalic r:id="rId3" w:fontKey="{B1FB75A7-B971-4C04-A0EF-380E9B43C6B8}"/>
    <w:embedBoldItalic r:id="rId4" w:fontKey="{E62637FD-0FA6-4A33-8BCF-F17F541FA4C1}"/>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embedRegular r:id="rId5" w:fontKey="{CB59CB1E-3C13-4B7C-A62E-CDB8BF9CD5E9}"/>
    <w:embedBold r:id="rId6" w:fontKey="{C2A133CE-1A50-405F-9A53-F3EFA6B6455C}"/>
    <w:embedItalic r:id="rId7" w:fontKey="{27698135-57D1-4FEB-9175-7ABB8B87F219}"/>
    <w:embedBoldItalic r:id="rId8" w:fontKey="{019F2F9A-696B-4D07-A780-164C071E8FD5}"/>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9" w:fontKey="{FE4F5B01-7524-46A8-BF00-4CEE64933B1A}"/>
    <w:embedBold r:id="rId10" w:fontKey="{8B999539-B421-44B1-9661-F115E4F532C9}"/>
    <w:embedItalic r:id="rId11" w:fontKey="{096ACC9D-564C-4251-8AFD-29F305C722F0}"/>
  </w:font>
  <w:font w:name="Calibri Light">
    <w:panose1 w:val="020F0302020204030204"/>
    <w:charset w:val="00"/>
    <w:family w:val="swiss"/>
    <w:pitch w:val="variable"/>
    <w:sig w:usb0="A0002AEF" w:usb1="4000207B" w:usb2="00000000" w:usb3="00000000" w:csb0="000001FF" w:csb1="00000000"/>
    <w:embedRegular r:id="rId12" w:fontKey="{CD6A4E05-63E8-446E-8330-E92BE247E784}"/>
    <w:embedItalic r:id="rId13" w:fontKey="{4F05B22D-BC7A-47BE-86E8-DE1FDE740C1D}"/>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4" w:fontKey="{37397B21-A527-44E6-A137-A7F5A22876FF}"/>
  </w:font>
  <w:font w:name="Yu Mincho">
    <w:charset w:val="80"/>
    <w:family w:val="roman"/>
    <w:pitch w:val="variable"/>
    <w:sig w:usb0="800002E7" w:usb1="2AC7FCFF" w:usb2="00000012" w:usb3="00000000" w:csb0="0002009F" w:csb1="00000000"/>
  </w:font>
  <w:font w:name="Poppins Light">
    <w:charset w:val="00"/>
    <w:family w:val="auto"/>
    <w:pitch w:val="variable"/>
    <w:sig w:usb0="00008007" w:usb1="00000000" w:usb2="00000000" w:usb3="00000000" w:csb0="00000093" w:csb1="00000000"/>
    <w:embedRegular r:id="rId15" w:fontKey="{91B42C9D-2CAF-4214-9CB8-49623E5FC69B}"/>
    <w:embedBold r:id="rId16" w:fontKey="{2E69466B-A2DA-4A5D-9E1D-4C2F52836EF4}"/>
    <w:embedItalic r:id="rId17" w:fontKey="{984277EE-4AFB-4023-8422-A9078C10D93D}"/>
  </w:font>
  <w:font w:name="MS Mincho">
    <w:altName w:val="ＭＳ 明朝"/>
    <w:panose1 w:val="02020609040205080304"/>
    <w:charset w:val="80"/>
    <w:family w:val="modern"/>
    <w:pitch w:val="fixed"/>
    <w:sig w:usb0="E00002FF" w:usb1="6AC7FDFB" w:usb2="00000012" w:usb3="00000000" w:csb0="0002009F" w:csb1="00000000"/>
  </w:font>
  <w:font w:name="Berlin Sans FB">
    <w:panose1 w:val="020E0602020502020306"/>
    <w:charset w:val="00"/>
    <w:family w:val="swiss"/>
    <w:pitch w:val="variable"/>
    <w:sig w:usb0="00000003" w:usb1="00000000" w:usb2="00000000" w:usb3="00000000" w:csb0="00000001" w:csb1="00000000"/>
    <w:embedRegular r:id="rId18" w:fontKey="{CFC87A51-6A4A-4E6A-8B48-98A9D6B581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6040F" w14:textId="77777777" w:rsidR="00EF2EA1" w:rsidRDefault="00EF2EA1">
      <w:r>
        <w:separator/>
      </w:r>
    </w:p>
  </w:footnote>
  <w:footnote w:type="continuationSeparator" w:id="0">
    <w:p w14:paraId="14AC09A6" w14:textId="77777777" w:rsidR="00EF2EA1" w:rsidRDefault="00EF2EA1">
      <w:r>
        <w:continuationSeparator/>
      </w:r>
    </w:p>
  </w:footnote>
  <w:footnote w:id="1">
    <w:p w14:paraId="179423F6" w14:textId="2407B945" w:rsidR="001612B1" w:rsidRPr="00E92CEF" w:rsidRDefault="001612B1">
      <w:pPr>
        <w:pStyle w:val="Notedebasdepage"/>
        <w:rPr>
          <w:lang w:val="en-US"/>
        </w:rPr>
      </w:pPr>
      <w:r>
        <w:rPr>
          <w:rStyle w:val="Appelnotedebasdep"/>
        </w:rPr>
        <w:footnoteRef/>
      </w:r>
      <w:r>
        <w:t xml:space="preserve"> Reúne la carta del Sistema de Acreditación en Energía Comunitaria de LIFE LOOP y la carta SHINE de los equipos JET locales.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F9C"/>
    <w:multiLevelType w:val="multilevel"/>
    <w:tmpl w:val="0409001D"/>
    <w:styleLink w:val="Listoftables"/>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676DF2"/>
    <w:multiLevelType w:val="multilevel"/>
    <w:tmpl w:val="B00AE0F8"/>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0577455A"/>
    <w:multiLevelType w:val="hybridMultilevel"/>
    <w:tmpl w:val="C5A841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048DF"/>
    <w:multiLevelType w:val="multilevel"/>
    <w:tmpl w:val="0409001D"/>
    <w:styleLink w:val="ListofTables0"/>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5931A6"/>
    <w:multiLevelType w:val="multilevel"/>
    <w:tmpl w:val="EFB816CC"/>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520" w:hanging="720"/>
      </w:pPr>
      <w:rPr>
        <w:rFonts w:ascii="Poppins" w:eastAsia="Poppins" w:hAnsi="Poppins" w:cs="Poppin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0F42A5"/>
    <w:multiLevelType w:val="multilevel"/>
    <w:tmpl w:val="0409001D"/>
    <w:numStyleLink w:val="Listoftables"/>
  </w:abstractNum>
  <w:abstractNum w:abstractNumId="6" w15:restartNumberingAfterBreak="0">
    <w:nsid w:val="1C115BD5"/>
    <w:multiLevelType w:val="multilevel"/>
    <w:tmpl w:val="A77EF7EA"/>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2E00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84B30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6659F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C365EC"/>
    <w:multiLevelType w:val="multilevel"/>
    <w:tmpl w:val="0409001D"/>
    <w:numStyleLink w:val="ListofTables0"/>
  </w:abstractNum>
  <w:abstractNum w:abstractNumId="11" w15:restartNumberingAfterBreak="0">
    <w:nsid w:val="61670749"/>
    <w:multiLevelType w:val="multilevel"/>
    <w:tmpl w:val="365CDC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03DAF"/>
    <w:multiLevelType w:val="hybridMultilevel"/>
    <w:tmpl w:val="281C3910"/>
    <w:lvl w:ilvl="0" w:tplc="7BE47D10">
      <w:start w:val="1"/>
      <w:numFmt w:val="decimal"/>
      <w:lvlText w:val="%1."/>
      <w:lvlJc w:val="left"/>
      <w:pPr>
        <w:ind w:left="720" w:hanging="360"/>
      </w:pPr>
    </w:lvl>
    <w:lvl w:ilvl="1" w:tplc="74BA9CF0">
      <w:start w:val="1"/>
      <w:numFmt w:val="lowerLetter"/>
      <w:lvlText w:val="%2."/>
      <w:lvlJc w:val="left"/>
      <w:pPr>
        <w:ind w:left="1440" w:hanging="360"/>
      </w:pPr>
    </w:lvl>
    <w:lvl w:ilvl="2" w:tplc="0DD4CBDA">
      <w:start w:val="1"/>
      <w:numFmt w:val="lowerRoman"/>
      <w:lvlText w:val="%3."/>
      <w:lvlJc w:val="left"/>
      <w:pPr>
        <w:ind w:left="2160" w:hanging="360"/>
      </w:pPr>
    </w:lvl>
    <w:lvl w:ilvl="3" w:tplc="00FC4584">
      <w:start w:val="1"/>
      <w:numFmt w:val="decimal"/>
      <w:lvlText w:val="%4."/>
      <w:lvlJc w:val="left"/>
      <w:pPr>
        <w:ind w:left="2880" w:hanging="360"/>
      </w:pPr>
    </w:lvl>
    <w:lvl w:ilvl="4" w:tplc="6E08BBE2">
      <w:start w:val="1"/>
      <w:numFmt w:val="lowerLetter"/>
      <w:lvlText w:val="%5."/>
      <w:lvlJc w:val="left"/>
      <w:pPr>
        <w:ind w:left="3600" w:hanging="360"/>
      </w:pPr>
    </w:lvl>
    <w:lvl w:ilvl="5" w:tplc="8146E384">
      <w:start w:val="1"/>
      <w:numFmt w:val="lowerRoman"/>
      <w:lvlText w:val="%6."/>
      <w:lvlJc w:val="left"/>
      <w:pPr>
        <w:ind w:left="4320" w:hanging="360"/>
      </w:pPr>
    </w:lvl>
    <w:lvl w:ilvl="6" w:tplc="FA1E0188">
      <w:start w:val="1"/>
      <w:numFmt w:val="decimal"/>
      <w:lvlText w:val="%7."/>
      <w:lvlJc w:val="left"/>
      <w:pPr>
        <w:ind w:left="5040" w:hanging="360"/>
      </w:pPr>
    </w:lvl>
    <w:lvl w:ilvl="7" w:tplc="342A98CC">
      <w:start w:val="1"/>
      <w:numFmt w:val="lowerLetter"/>
      <w:lvlText w:val="%8."/>
      <w:lvlJc w:val="left"/>
      <w:pPr>
        <w:ind w:left="5760" w:hanging="360"/>
      </w:pPr>
    </w:lvl>
    <w:lvl w:ilvl="8" w:tplc="76CCFF58">
      <w:start w:val="1"/>
      <w:numFmt w:val="lowerRoman"/>
      <w:lvlText w:val="%9."/>
      <w:lvlJc w:val="left"/>
      <w:pPr>
        <w:ind w:left="6480" w:hanging="360"/>
      </w:pPr>
    </w:lvl>
  </w:abstractNum>
  <w:abstractNum w:abstractNumId="13" w15:restartNumberingAfterBreak="0">
    <w:nsid w:val="774F6D7A"/>
    <w:multiLevelType w:val="hybridMultilevel"/>
    <w:tmpl w:val="7D30F82A"/>
    <w:lvl w:ilvl="0" w:tplc="06880B38">
      <w:start w:val="1"/>
      <w:numFmt w:val="bullet"/>
      <w:lvlText w:val="•"/>
      <w:lvlJc w:val="left"/>
      <w:pPr>
        <w:ind w:left="720" w:hanging="360"/>
      </w:pPr>
    </w:lvl>
    <w:lvl w:ilvl="1" w:tplc="C85E410C">
      <w:start w:val="1"/>
      <w:numFmt w:val="bullet"/>
      <w:lvlText w:val="o"/>
      <w:lvlJc w:val="left"/>
      <w:pPr>
        <w:ind w:left="1440" w:hanging="360"/>
      </w:pPr>
    </w:lvl>
    <w:lvl w:ilvl="2" w:tplc="DAB27590">
      <w:start w:val="1"/>
      <w:numFmt w:val="bullet"/>
      <w:lvlText w:val="▪"/>
      <w:lvlJc w:val="left"/>
      <w:pPr>
        <w:ind w:left="2160" w:hanging="360"/>
      </w:pPr>
    </w:lvl>
    <w:lvl w:ilvl="3" w:tplc="B9CA0A82">
      <w:start w:val="1"/>
      <w:numFmt w:val="bullet"/>
      <w:lvlText w:val="•"/>
      <w:lvlJc w:val="left"/>
      <w:pPr>
        <w:ind w:left="2880" w:hanging="360"/>
      </w:pPr>
    </w:lvl>
    <w:lvl w:ilvl="4" w:tplc="8B0268B8">
      <w:start w:val="1"/>
      <w:numFmt w:val="bullet"/>
      <w:lvlText w:val="o"/>
      <w:lvlJc w:val="left"/>
      <w:pPr>
        <w:ind w:left="3600" w:hanging="360"/>
      </w:pPr>
    </w:lvl>
    <w:lvl w:ilvl="5" w:tplc="D46CBE9C">
      <w:start w:val="1"/>
      <w:numFmt w:val="bullet"/>
      <w:lvlText w:val="▪"/>
      <w:lvlJc w:val="left"/>
      <w:pPr>
        <w:ind w:left="4320" w:hanging="360"/>
      </w:pPr>
    </w:lvl>
    <w:lvl w:ilvl="6" w:tplc="D812BA02">
      <w:start w:val="1"/>
      <w:numFmt w:val="bullet"/>
      <w:lvlText w:val="•"/>
      <w:lvlJc w:val="left"/>
      <w:pPr>
        <w:ind w:left="5040" w:hanging="360"/>
      </w:pPr>
    </w:lvl>
    <w:lvl w:ilvl="7" w:tplc="8B943B8E">
      <w:start w:val="1"/>
      <w:numFmt w:val="bullet"/>
      <w:lvlText w:val="o"/>
      <w:lvlJc w:val="left"/>
      <w:pPr>
        <w:ind w:left="5760" w:hanging="360"/>
      </w:pPr>
    </w:lvl>
    <w:lvl w:ilvl="8" w:tplc="123282F0">
      <w:start w:val="1"/>
      <w:numFmt w:val="bullet"/>
      <w:lvlText w:val="▪"/>
      <w:lvlJc w:val="left"/>
      <w:pPr>
        <w:ind w:left="6480" w:hanging="360"/>
      </w:pPr>
    </w:lvl>
  </w:abstractNum>
  <w:abstractNum w:abstractNumId="14" w15:restartNumberingAfterBreak="0">
    <w:nsid w:val="7B7EAB76"/>
    <w:multiLevelType w:val="hybridMultilevel"/>
    <w:tmpl w:val="FFFFFFFF"/>
    <w:lvl w:ilvl="0" w:tplc="10806F98">
      <w:start w:val="1"/>
      <w:numFmt w:val="bullet"/>
      <w:lvlText w:val=""/>
      <w:lvlJc w:val="left"/>
      <w:pPr>
        <w:ind w:left="720" w:hanging="360"/>
      </w:pPr>
      <w:rPr>
        <w:rFonts w:ascii="Symbol" w:hAnsi="Symbol" w:hint="default"/>
      </w:rPr>
    </w:lvl>
    <w:lvl w:ilvl="1" w:tplc="9C96ABBA">
      <w:start w:val="1"/>
      <w:numFmt w:val="bullet"/>
      <w:lvlText w:val="o"/>
      <w:lvlJc w:val="left"/>
      <w:pPr>
        <w:ind w:left="1440" w:hanging="360"/>
      </w:pPr>
      <w:rPr>
        <w:rFonts w:ascii="Courier New" w:hAnsi="Courier New" w:hint="default"/>
      </w:rPr>
    </w:lvl>
    <w:lvl w:ilvl="2" w:tplc="7AF815EA">
      <w:start w:val="1"/>
      <w:numFmt w:val="bullet"/>
      <w:lvlText w:val=""/>
      <w:lvlJc w:val="left"/>
      <w:pPr>
        <w:ind w:left="2160" w:hanging="360"/>
      </w:pPr>
      <w:rPr>
        <w:rFonts w:ascii="Wingdings" w:hAnsi="Wingdings" w:hint="default"/>
      </w:rPr>
    </w:lvl>
    <w:lvl w:ilvl="3" w:tplc="2A5EE5F0">
      <w:start w:val="1"/>
      <w:numFmt w:val="bullet"/>
      <w:lvlText w:val=""/>
      <w:lvlJc w:val="left"/>
      <w:pPr>
        <w:ind w:left="2880" w:hanging="360"/>
      </w:pPr>
      <w:rPr>
        <w:rFonts w:ascii="Symbol" w:hAnsi="Symbol" w:hint="default"/>
      </w:rPr>
    </w:lvl>
    <w:lvl w:ilvl="4" w:tplc="BC2ECADE">
      <w:start w:val="1"/>
      <w:numFmt w:val="bullet"/>
      <w:lvlText w:val="o"/>
      <w:lvlJc w:val="left"/>
      <w:pPr>
        <w:ind w:left="3600" w:hanging="360"/>
      </w:pPr>
      <w:rPr>
        <w:rFonts w:ascii="Courier New" w:hAnsi="Courier New" w:hint="default"/>
      </w:rPr>
    </w:lvl>
    <w:lvl w:ilvl="5" w:tplc="1E028196">
      <w:start w:val="1"/>
      <w:numFmt w:val="bullet"/>
      <w:lvlText w:val=""/>
      <w:lvlJc w:val="left"/>
      <w:pPr>
        <w:ind w:left="4320" w:hanging="360"/>
      </w:pPr>
      <w:rPr>
        <w:rFonts w:ascii="Wingdings" w:hAnsi="Wingdings" w:hint="default"/>
      </w:rPr>
    </w:lvl>
    <w:lvl w:ilvl="6" w:tplc="FC36356A">
      <w:start w:val="1"/>
      <w:numFmt w:val="bullet"/>
      <w:lvlText w:val=""/>
      <w:lvlJc w:val="left"/>
      <w:pPr>
        <w:ind w:left="5040" w:hanging="360"/>
      </w:pPr>
      <w:rPr>
        <w:rFonts w:ascii="Symbol" w:hAnsi="Symbol" w:hint="default"/>
      </w:rPr>
    </w:lvl>
    <w:lvl w:ilvl="7" w:tplc="845E9806">
      <w:start w:val="1"/>
      <w:numFmt w:val="bullet"/>
      <w:lvlText w:val="o"/>
      <w:lvlJc w:val="left"/>
      <w:pPr>
        <w:ind w:left="5760" w:hanging="360"/>
      </w:pPr>
      <w:rPr>
        <w:rFonts w:ascii="Courier New" w:hAnsi="Courier New" w:hint="default"/>
      </w:rPr>
    </w:lvl>
    <w:lvl w:ilvl="8" w:tplc="B5646630">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4"/>
  </w:num>
  <w:num w:numId="4">
    <w:abstractNumId w:val="9"/>
  </w:num>
  <w:num w:numId="5">
    <w:abstractNumId w:val="11"/>
  </w:num>
  <w:num w:numId="6">
    <w:abstractNumId w:val="6"/>
  </w:num>
  <w:num w:numId="7">
    <w:abstractNumId w:val="4"/>
  </w:num>
  <w:num w:numId="8">
    <w:abstractNumId w:val="1"/>
  </w:num>
  <w:num w:numId="9">
    <w:abstractNumId w:val="3"/>
  </w:num>
  <w:num w:numId="10">
    <w:abstractNumId w:val="10"/>
  </w:num>
  <w:num w:numId="11">
    <w:abstractNumId w:val="0"/>
  </w:num>
  <w:num w:numId="12">
    <w:abstractNumId w:val="5"/>
  </w:num>
  <w:num w:numId="13">
    <w:abstractNumId w:val="2"/>
  </w:num>
  <w:num w:numId="14">
    <w:abstractNumId w:val="12"/>
    <w:lvlOverride w:ilvl="0">
      <w:startOverride w:val="1"/>
    </w:lvlOverride>
  </w:num>
  <w:num w:numId="15">
    <w:abstractNumId w:val="13"/>
  </w:num>
  <w:num w:numId="16">
    <w:abstractNumId w:val="12"/>
    <w:lvlOverride w:ilvl="0">
      <w:startOverride w:val="1"/>
    </w:lvlOverride>
  </w:num>
  <w:num w:numId="1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defaultTableStyle w:val="TableauGrille5Fonc-Accentuation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CB"/>
    <w:rsid w:val="00002FD6"/>
    <w:rsid w:val="000057C2"/>
    <w:rsid w:val="00024968"/>
    <w:rsid w:val="0002773F"/>
    <w:rsid w:val="00050E36"/>
    <w:rsid w:val="00063E5C"/>
    <w:rsid w:val="000C41B4"/>
    <w:rsid w:val="000D3A16"/>
    <w:rsid w:val="001014F1"/>
    <w:rsid w:val="00111916"/>
    <w:rsid w:val="001258C2"/>
    <w:rsid w:val="001314E5"/>
    <w:rsid w:val="001446D1"/>
    <w:rsid w:val="001612B1"/>
    <w:rsid w:val="00164BC9"/>
    <w:rsid w:val="00184CB6"/>
    <w:rsid w:val="00191650"/>
    <w:rsid w:val="001931A9"/>
    <w:rsid w:val="001A043C"/>
    <w:rsid w:val="001F2A12"/>
    <w:rsid w:val="001F3203"/>
    <w:rsid w:val="00200C68"/>
    <w:rsid w:val="002152A5"/>
    <w:rsid w:val="002BF795"/>
    <w:rsid w:val="002C175B"/>
    <w:rsid w:val="002D3157"/>
    <w:rsid w:val="002D6597"/>
    <w:rsid w:val="002E0FCD"/>
    <w:rsid w:val="002F047B"/>
    <w:rsid w:val="00362FA7"/>
    <w:rsid w:val="0037186F"/>
    <w:rsid w:val="003A1059"/>
    <w:rsid w:val="003C09BD"/>
    <w:rsid w:val="003F2CC8"/>
    <w:rsid w:val="003F2F6C"/>
    <w:rsid w:val="004149BD"/>
    <w:rsid w:val="00446B91"/>
    <w:rsid w:val="00453B37"/>
    <w:rsid w:val="00467A42"/>
    <w:rsid w:val="004D45E9"/>
    <w:rsid w:val="004D6007"/>
    <w:rsid w:val="00554B00"/>
    <w:rsid w:val="00584510"/>
    <w:rsid w:val="005E0D3F"/>
    <w:rsid w:val="005E340A"/>
    <w:rsid w:val="00605E72"/>
    <w:rsid w:val="00623335"/>
    <w:rsid w:val="006B18DC"/>
    <w:rsid w:val="006B507F"/>
    <w:rsid w:val="006D4B1B"/>
    <w:rsid w:val="00715ACA"/>
    <w:rsid w:val="007F099B"/>
    <w:rsid w:val="00807B57"/>
    <w:rsid w:val="00812E32"/>
    <w:rsid w:val="008253B0"/>
    <w:rsid w:val="00837808"/>
    <w:rsid w:val="0084415B"/>
    <w:rsid w:val="00846687"/>
    <w:rsid w:val="00881F5D"/>
    <w:rsid w:val="008B76CA"/>
    <w:rsid w:val="008C7339"/>
    <w:rsid w:val="008F6D67"/>
    <w:rsid w:val="00911088"/>
    <w:rsid w:val="00914728"/>
    <w:rsid w:val="0091789C"/>
    <w:rsid w:val="009270EE"/>
    <w:rsid w:val="00966733"/>
    <w:rsid w:val="00972542"/>
    <w:rsid w:val="00973976"/>
    <w:rsid w:val="009B5D01"/>
    <w:rsid w:val="009D5A6C"/>
    <w:rsid w:val="00A129E7"/>
    <w:rsid w:val="00A13F4C"/>
    <w:rsid w:val="00A3FE58"/>
    <w:rsid w:val="00A5485A"/>
    <w:rsid w:val="00A638E1"/>
    <w:rsid w:val="00A9743F"/>
    <w:rsid w:val="00AA0E6B"/>
    <w:rsid w:val="00AC267D"/>
    <w:rsid w:val="00AE416E"/>
    <w:rsid w:val="00B17FC8"/>
    <w:rsid w:val="00B52345"/>
    <w:rsid w:val="00B53DDF"/>
    <w:rsid w:val="00B66BF7"/>
    <w:rsid w:val="00B7184B"/>
    <w:rsid w:val="00C11F15"/>
    <w:rsid w:val="00C122CB"/>
    <w:rsid w:val="00C20558"/>
    <w:rsid w:val="00C32CE8"/>
    <w:rsid w:val="00C4251A"/>
    <w:rsid w:val="00CA6CFE"/>
    <w:rsid w:val="00CB4BF1"/>
    <w:rsid w:val="00CD1EAE"/>
    <w:rsid w:val="00D29C09"/>
    <w:rsid w:val="00D650BB"/>
    <w:rsid w:val="00D7354B"/>
    <w:rsid w:val="00D74FDB"/>
    <w:rsid w:val="00D93ABF"/>
    <w:rsid w:val="00DA4D5A"/>
    <w:rsid w:val="00DA930C"/>
    <w:rsid w:val="00E00B4B"/>
    <w:rsid w:val="00E10751"/>
    <w:rsid w:val="00E26515"/>
    <w:rsid w:val="00E626E4"/>
    <w:rsid w:val="00E878C4"/>
    <w:rsid w:val="00E92CEF"/>
    <w:rsid w:val="00EA324A"/>
    <w:rsid w:val="00EA4FFB"/>
    <w:rsid w:val="00EA714C"/>
    <w:rsid w:val="00EB4A41"/>
    <w:rsid w:val="00EF2EA1"/>
    <w:rsid w:val="00F05EAD"/>
    <w:rsid w:val="00F4397A"/>
    <w:rsid w:val="00F5009C"/>
    <w:rsid w:val="00F93056"/>
    <w:rsid w:val="00F933E3"/>
    <w:rsid w:val="00FA591A"/>
    <w:rsid w:val="00FB72DF"/>
    <w:rsid w:val="00FC18C5"/>
    <w:rsid w:val="00FE5C23"/>
    <w:rsid w:val="00FE6D39"/>
    <w:rsid w:val="00FF606D"/>
    <w:rsid w:val="01047672"/>
    <w:rsid w:val="01A63F5D"/>
    <w:rsid w:val="01B009CE"/>
    <w:rsid w:val="0274448D"/>
    <w:rsid w:val="02A2A03A"/>
    <w:rsid w:val="03214207"/>
    <w:rsid w:val="0329A944"/>
    <w:rsid w:val="033F5C5B"/>
    <w:rsid w:val="03457640"/>
    <w:rsid w:val="03549A52"/>
    <w:rsid w:val="03B94C67"/>
    <w:rsid w:val="03BAD910"/>
    <w:rsid w:val="03C4F6FA"/>
    <w:rsid w:val="041BD3FA"/>
    <w:rsid w:val="04BC92B2"/>
    <w:rsid w:val="05024456"/>
    <w:rsid w:val="050BA69E"/>
    <w:rsid w:val="05521771"/>
    <w:rsid w:val="0598F53E"/>
    <w:rsid w:val="05A1D522"/>
    <w:rsid w:val="05AA284B"/>
    <w:rsid w:val="06CB75B2"/>
    <w:rsid w:val="06D61013"/>
    <w:rsid w:val="0719994B"/>
    <w:rsid w:val="07511C02"/>
    <w:rsid w:val="077099E0"/>
    <w:rsid w:val="077B0FF9"/>
    <w:rsid w:val="0819D680"/>
    <w:rsid w:val="08645C90"/>
    <w:rsid w:val="086EE538"/>
    <w:rsid w:val="08B016C1"/>
    <w:rsid w:val="08B01B6F"/>
    <w:rsid w:val="093AFE41"/>
    <w:rsid w:val="0ADE25CF"/>
    <w:rsid w:val="0B2B700C"/>
    <w:rsid w:val="0B68A4A8"/>
    <w:rsid w:val="0BFCDF62"/>
    <w:rsid w:val="0C05572B"/>
    <w:rsid w:val="0C4A7AAC"/>
    <w:rsid w:val="0CBDDEB5"/>
    <w:rsid w:val="0D0D6E05"/>
    <w:rsid w:val="0E01A652"/>
    <w:rsid w:val="0E7CD6B0"/>
    <w:rsid w:val="0F29F933"/>
    <w:rsid w:val="0F7F5566"/>
    <w:rsid w:val="0FC90D8A"/>
    <w:rsid w:val="10527E69"/>
    <w:rsid w:val="11A7A5D6"/>
    <w:rsid w:val="11EFA2BE"/>
    <w:rsid w:val="12ABCA18"/>
    <w:rsid w:val="13093C57"/>
    <w:rsid w:val="13340164"/>
    <w:rsid w:val="13458E36"/>
    <w:rsid w:val="135D753C"/>
    <w:rsid w:val="13CEE772"/>
    <w:rsid w:val="13E689A4"/>
    <w:rsid w:val="14BF16E0"/>
    <w:rsid w:val="15005821"/>
    <w:rsid w:val="1556BA54"/>
    <w:rsid w:val="15845EE9"/>
    <w:rsid w:val="15DA4AF7"/>
    <w:rsid w:val="15DB4125"/>
    <w:rsid w:val="15F08350"/>
    <w:rsid w:val="161D9065"/>
    <w:rsid w:val="162BB7C0"/>
    <w:rsid w:val="165BC15E"/>
    <w:rsid w:val="165D0441"/>
    <w:rsid w:val="16E2EEF3"/>
    <w:rsid w:val="16EFF97B"/>
    <w:rsid w:val="1743BE18"/>
    <w:rsid w:val="17540EAA"/>
    <w:rsid w:val="178CB83B"/>
    <w:rsid w:val="17D6B4F2"/>
    <w:rsid w:val="18148EC0"/>
    <w:rsid w:val="1833DF45"/>
    <w:rsid w:val="185ACC42"/>
    <w:rsid w:val="18770FD9"/>
    <w:rsid w:val="18E8F9D2"/>
    <w:rsid w:val="19519936"/>
    <w:rsid w:val="196CFA4C"/>
    <w:rsid w:val="1979F7E0"/>
    <w:rsid w:val="19C1A36E"/>
    <w:rsid w:val="1A265B93"/>
    <w:rsid w:val="1A5A7454"/>
    <w:rsid w:val="1AE10B02"/>
    <w:rsid w:val="1B956CE0"/>
    <w:rsid w:val="1BA05AC2"/>
    <w:rsid w:val="1BE37848"/>
    <w:rsid w:val="1C83DB82"/>
    <w:rsid w:val="1CB436D0"/>
    <w:rsid w:val="1CDD553C"/>
    <w:rsid w:val="1DAA6EC1"/>
    <w:rsid w:val="1DAFCD1E"/>
    <w:rsid w:val="1DC22AF7"/>
    <w:rsid w:val="1E3B864D"/>
    <w:rsid w:val="1EA43757"/>
    <w:rsid w:val="1EA9D127"/>
    <w:rsid w:val="1EBCC619"/>
    <w:rsid w:val="1EDA9B83"/>
    <w:rsid w:val="1F710337"/>
    <w:rsid w:val="1F8AC160"/>
    <w:rsid w:val="201209D6"/>
    <w:rsid w:val="206794AA"/>
    <w:rsid w:val="20C879E2"/>
    <w:rsid w:val="20E8F38D"/>
    <w:rsid w:val="21D57E9C"/>
    <w:rsid w:val="221B8B6C"/>
    <w:rsid w:val="227FA2E8"/>
    <w:rsid w:val="22808574"/>
    <w:rsid w:val="22B6B797"/>
    <w:rsid w:val="2335D1E2"/>
    <w:rsid w:val="241CB6FE"/>
    <w:rsid w:val="24F0C0E3"/>
    <w:rsid w:val="250453BF"/>
    <w:rsid w:val="25926898"/>
    <w:rsid w:val="25E01533"/>
    <w:rsid w:val="25E4804F"/>
    <w:rsid w:val="265B9928"/>
    <w:rsid w:val="26B46138"/>
    <w:rsid w:val="26DC184F"/>
    <w:rsid w:val="274C046B"/>
    <w:rsid w:val="27B4AFAD"/>
    <w:rsid w:val="290865D1"/>
    <w:rsid w:val="2B10C981"/>
    <w:rsid w:val="2B3C9345"/>
    <w:rsid w:val="2B9B5AA0"/>
    <w:rsid w:val="2BD90D43"/>
    <w:rsid w:val="2C688BB4"/>
    <w:rsid w:val="2D2E3F4C"/>
    <w:rsid w:val="2DA09273"/>
    <w:rsid w:val="2DC27D85"/>
    <w:rsid w:val="2DC6C0E1"/>
    <w:rsid w:val="2E292916"/>
    <w:rsid w:val="2E3AAA9D"/>
    <w:rsid w:val="2ECC611E"/>
    <w:rsid w:val="2F3A80AD"/>
    <w:rsid w:val="30358CDA"/>
    <w:rsid w:val="303D7ABA"/>
    <w:rsid w:val="3054FEC6"/>
    <w:rsid w:val="30CD660E"/>
    <w:rsid w:val="30F9DDE1"/>
    <w:rsid w:val="315594F5"/>
    <w:rsid w:val="316CFEF5"/>
    <w:rsid w:val="31A3718E"/>
    <w:rsid w:val="32072569"/>
    <w:rsid w:val="320ABBCF"/>
    <w:rsid w:val="3250F7E4"/>
    <w:rsid w:val="32A52C95"/>
    <w:rsid w:val="32BC765B"/>
    <w:rsid w:val="32C3FF03"/>
    <w:rsid w:val="33080021"/>
    <w:rsid w:val="336C509E"/>
    <w:rsid w:val="339F264F"/>
    <w:rsid w:val="34122EFB"/>
    <w:rsid w:val="343487F4"/>
    <w:rsid w:val="34ACBF02"/>
    <w:rsid w:val="34F1393C"/>
    <w:rsid w:val="35073ED4"/>
    <w:rsid w:val="351D8F22"/>
    <w:rsid w:val="35277343"/>
    <w:rsid w:val="358423E5"/>
    <w:rsid w:val="35D1FFD0"/>
    <w:rsid w:val="36E6E85F"/>
    <w:rsid w:val="378705C0"/>
    <w:rsid w:val="37ACCA30"/>
    <w:rsid w:val="382F9816"/>
    <w:rsid w:val="38B43545"/>
    <w:rsid w:val="38CF7691"/>
    <w:rsid w:val="392CC628"/>
    <w:rsid w:val="397AE8B6"/>
    <w:rsid w:val="39B7D27D"/>
    <w:rsid w:val="39C3F028"/>
    <w:rsid w:val="39EB7465"/>
    <w:rsid w:val="3A466AC3"/>
    <w:rsid w:val="3A548320"/>
    <w:rsid w:val="3A5E6D18"/>
    <w:rsid w:val="3A8CB1BB"/>
    <w:rsid w:val="3AE9789B"/>
    <w:rsid w:val="3AFA8746"/>
    <w:rsid w:val="3AFE756B"/>
    <w:rsid w:val="3B938398"/>
    <w:rsid w:val="3BBC65FA"/>
    <w:rsid w:val="3BF248A4"/>
    <w:rsid w:val="3BFF38FE"/>
    <w:rsid w:val="3C237AF7"/>
    <w:rsid w:val="3C353B6D"/>
    <w:rsid w:val="3DAF0007"/>
    <w:rsid w:val="3DD5B0F4"/>
    <w:rsid w:val="3E10D0E2"/>
    <w:rsid w:val="3E9C18F0"/>
    <w:rsid w:val="3EB00D46"/>
    <w:rsid w:val="3F75E8C3"/>
    <w:rsid w:val="3F99B08E"/>
    <w:rsid w:val="403D8110"/>
    <w:rsid w:val="403F691C"/>
    <w:rsid w:val="4060EFBA"/>
    <w:rsid w:val="40B850EC"/>
    <w:rsid w:val="415A63E7"/>
    <w:rsid w:val="41A7089D"/>
    <w:rsid w:val="41E7EF69"/>
    <w:rsid w:val="41ED8A60"/>
    <w:rsid w:val="42653AB5"/>
    <w:rsid w:val="42E54A7E"/>
    <w:rsid w:val="42E6D8B1"/>
    <w:rsid w:val="42F9BBB8"/>
    <w:rsid w:val="4418ADFA"/>
    <w:rsid w:val="44257EEA"/>
    <w:rsid w:val="44BAEA23"/>
    <w:rsid w:val="44D2025D"/>
    <w:rsid w:val="44F4A40A"/>
    <w:rsid w:val="44F5A0F7"/>
    <w:rsid w:val="45614E75"/>
    <w:rsid w:val="4566D3F2"/>
    <w:rsid w:val="4584F64E"/>
    <w:rsid w:val="45C99385"/>
    <w:rsid w:val="463935B8"/>
    <w:rsid w:val="4767CA55"/>
    <w:rsid w:val="48183F49"/>
    <w:rsid w:val="4827A28F"/>
    <w:rsid w:val="482FB432"/>
    <w:rsid w:val="48CF011C"/>
    <w:rsid w:val="48F52646"/>
    <w:rsid w:val="490CAA1A"/>
    <w:rsid w:val="4979AA44"/>
    <w:rsid w:val="49EBA592"/>
    <w:rsid w:val="4A4530EA"/>
    <w:rsid w:val="4A639FBC"/>
    <w:rsid w:val="4AAB8B9E"/>
    <w:rsid w:val="4AEC82CD"/>
    <w:rsid w:val="4AF30B6E"/>
    <w:rsid w:val="4B7B511C"/>
    <w:rsid w:val="4C6FD977"/>
    <w:rsid w:val="4CBF6F58"/>
    <w:rsid w:val="4D2B4FE5"/>
    <w:rsid w:val="4D6269E4"/>
    <w:rsid w:val="4DC1F787"/>
    <w:rsid w:val="4DD14624"/>
    <w:rsid w:val="4DD7AB38"/>
    <w:rsid w:val="4E9EEA5A"/>
    <w:rsid w:val="4EA43F62"/>
    <w:rsid w:val="4ECBBE29"/>
    <w:rsid w:val="4F2BFB2B"/>
    <w:rsid w:val="502BD405"/>
    <w:rsid w:val="506CF3F8"/>
    <w:rsid w:val="50D67171"/>
    <w:rsid w:val="510F3E1D"/>
    <w:rsid w:val="51292470"/>
    <w:rsid w:val="51DA8264"/>
    <w:rsid w:val="528EC3AA"/>
    <w:rsid w:val="52A5A1FD"/>
    <w:rsid w:val="52B67B76"/>
    <w:rsid w:val="531193F6"/>
    <w:rsid w:val="531EAF70"/>
    <w:rsid w:val="5358568A"/>
    <w:rsid w:val="5364236B"/>
    <w:rsid w:val="538561FA"/>
    <w:rsid w:val="53A61BCE"/>
    <w:rsid w:val="543035B2"/>
    <w:rsid w:val="547083A6"/>
    <w:rsid w:val="547819BA"/>
    <w:rsid w:val="550FEFD4"/>
    <w:rsid w:val="55982AEB"/>
    <w:rsid w:val="55FB3FE6"/>
    <w:rsid w:val="56192486"/>
    <w:rsid w:val="5639EF21"/>
    <w:rsid w:val="565EE122"/>
    <w:rsid w:val="57086599"/>
    <w:rsid w:val="57B14BD0"/>
    <w:rsid w:val="57B47207"/>
    <w:rsid w:val="5818329D"/>
    <w:rsid w:val="58C2A50C"/>
    <w:rsid w:val="595B6DA6"/>
    <w:rsid w:val="59C9B8A4"/>
    <w:rsid w:val="59D4C752"/>
    <w:rsid w:val="5A1A42A6"/>
    <w:rsid w:val="5A1C7669"/>
    <w:rsid w:val="5A6CE494"/>
    <w:rsid w:val="5A77D5FF"/>
    <w:rsid w:val="5A9CF261"/>
    <w:rsid w:val="5AA5C039"/>
    <w:rsid w:val="5B001CF9"/>
    <w:rsid w:val="5B455C56"/>
    <w:rsid w:val="5BB30588"/>
    <w:rsid w:val="5C1EA900"/>
    <w:rsid w:val="5CD6F8F9"/>
    <w:rsid w:val="5CDC1BA4"/>
    <w:rsid w:val="5D11B970"/>
    <w:rsid w:val="5D13F47B"/>
    <w:rsid w:val="5D6C1B96"/>
    <w:rsid w:val="5DB20DA3"/>
    <w:rsid w:val="5DE89417"/>
    <w:rsid w:val="5E582259"/>
    <w:rsid w:val="5E591375"/>
    <w:rsid w:val="5E6155BE"/>
    <w:rsid w:val="5E6C074B"/>
    <w:rsid w:val="5E7173B3"/>
    <w:rsid w:val="5EAF6787"/>
    <w:rsid w:val="5EC65680"/>
    <w:rsid w:val="5F95BFF6"/>
    <w:rsid w:val="5FBF395F"/>
    <w:rsid w:val="6013D6ED"/>
    <w:rsid w:val="60318A00"/>
    <w:rsid w:val="603ED13D"/>
    <w:rsid w:val="6078F955"/>
    <w:rsid w:val="61942B46"/>
    <w:rsid w:val="61FC0638"/>
    <w:rsid w:val="6204FA4C"/>
    <w:rsid w:val="632D6960"/>
    <w:rsid w:val="63BB4DD1"/>
    <w:rsid w:val="63E556E5"/>
    <w:rsid w:val="64979F2F"/>
    <w:rsid w:val="649CEEB3"/>
    <w:rsid w:val="6661FFA7"/>
    <w:rsid w:val="666F9B7D"/>
    <w:rsid w:val="669DB1E9"/>
    <w:rsid w:val="6735F3BD"/>
    <w:rsid w:val="677F48F8"/>
    <w:rsid w:val="678794B6"/>
    <w:rsid w:val="679B1AB7"/>
    <w:rsid w:val="67A646C6"/>
    <w:rsid w:val="68933CE3"/>
    <w:rsid w:val="68E4930A"/>
    <w:rsid w:val="68E7DBF5"/>
    <w:rsid w:val="695D10D5"/>
    <w:rsid w:val="69EAF7C4"/>
    <w:rsid w:val="6A55E1A1"/>
    <w:rsid w:val="6A707373"/>
    <w:rsid w:val="6A8D0359"/>
    <w:rsid w:val="6A9A877D"/>
    <w:rsid w:val="6AD25672"/>
    <w:rsid w:val="6B1C205D"/>
    <w:rsid w:val="6B59BBC8"/>
    <w:rsid w:val="6B7ADFC7"/>
    <w:rsid w:val="6BF83071"/>
    <w:rsid w:val="6C92CAE2"/>
    <w:rsid w:val="6CED9DF9"/>
    <w:rsid w:val="6D4EB643"/>
    <w:rsid w:val="6D631D2A"/>
    <w:rsid w:val="6DF608F6"/>
    <w:rsid w:val="6ED79B60"/>
    <w:rsid w:val="6FF4AB13"/>
    <w:rsid w:val="6FFCA96A"/>
    <w:rsid w:val="7083F7A9"/>
    <w:rsid w:val="70BE2FAB"/>
    <w:rsid w:val="71755637"/>
    <w:rsid w:val="71F118B1"/>
    <w:rsid w:val="71FD6185"/>
    <w:rsid w:val="728B0115"/>
    <w:rsid w:val="72D5D1B9"/>
    <w:rsid w:val="74185ED6"/>
    <w:rsid w:val="74615C28"/>
    <w:rsid w:val="749910A8"/>
    <w:rsid w:val="74E14C5A"/>
    <w:rsid w:val="750F534A"/>
    <w:rsid w:val="753BB0DA"/>
    <w:rsid w:val="75F56306"/>
    <w:rsid w:val="761CC4F8"/>
    <w:rsid w:val="76712394"/>
    <w:rsid w:val="769734EE"/>
    <w:rsid w:val="773E8B16"/>
    <w:rsid w:val="77F3B345"/>
    <w:rsid w:val="78981C03"/>
    <w:rsid w:val="78EAE7F9"/>
    <w:rsid w:val="79601B36"/>
    <w:rsid w:val="7A262890"/>
    <w:rsid w:val="7A30C26A"/>
    <w:rsid w:val="7A953E00"/>
    <w:rsid w:val="7B4CD390"/>
    <w:rsid w:val="7B7F384A"/>
    <w:rsid w:val="7BE198FF"/>
    <w:rsid w:val="7BFE8555"/>
    <w:rsid w:val="7C87C123"/>
    <w:rsid w:val="7CF377C1"/>
    <w:rsid w:val="7CFF628D"/>
    <w:rsid w:val="7D48A9E1"/>
    <w:rsid w:val="7D9CD942"/>
    <w:rsid w:val="7E16D1B5"/>
    <w:rsid w:val="7E5280E0"/>
    <w:rsid w:val="7EB980BE"/>
    <w:rsid w:val="7FA3E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0F7C1B"/>
  <w15:docId w15:val="{4028F90A-F9DA-4F72-89D4-D7ACBCC6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Poppins" w:hAnsi="Poppins" w:cs="Poppins"/>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088"/>
    <w:rPr>
      <w:rFonts w:ascii="Open Sans" w:hAnsi="Open Sans"/>
    </w:rPr>
  </w:style>
  <w:style w:type="paragraph" w:styleId="Titre1">
    <w:name w:val="heading 1"/>
    <w:basedOn w:val="Normal"/>
    <w:next w:val="Normal"/>
    <w:link w:val="Titre1Car"/>
    <w:autoRedefine/>
    <w:uiPriority w:val="9"/>
    <w:qFormat/>
    <w:rsid w:val="00911088"/>
    <w:pPr>
      <w:keepNext/>
      <w:keepLines/>
      <w:numPr>
        <w:numId w:val="8"/>
      </w:numPr>
      <w:pBdr>
        <w:bottom w:val="single" w:sz="12" w:space="1" w:color="B35A0D" w:themeColor="accent1" w:themeShade="BF"/>
      </w:pBdr>
      <w:spacing w:before="120" w:line="276" w:lineRule="auto"/>
      <w:outlineLvl w:val="0"/>
    </w:pPr>
    <w:rPr>
      <w:rFonts w:eastAsiaTheme="majorEastAsia" w:cstheme="minorBidi"/>
      <w:b/>
      <w:bCs/>
      <w:color w:val="EE7A13"/>
      <w:sz w:val="34"/>
      <w:szCs w:val="34"/>
    </w:rPr>
  </w:style>
  <w:style w:type="paragraph" w:styleId="Titre2">
    <w:name w:val="heading 2"/>
    <w:aliases w:val="Level 2 title"/>
    <w:basedOn w:val="Normal"/>
    <w:next w:val="Normal"/>
    <w:link w:val="Titre2Car"/>
    <w:autoRedefine/>
    <w:uiPriority w:val="9"/>
    <w:unhideWhenUsed/>
    <w:qFormat/>
    <w:rsid w:val="00911088"/>
    <w:pPr>
      <w:keepNext/>
      <w:keepLines/>
      <w:numPr>
        <w:ilvl w:val="1"/>
        <w:numId w:val="8"/>
      </w:numPr>
      <w:spacing w:before="40" w:line="276" w:lineRule="auto"/>
      <w:outlineLvl w:val="1"/>
    </w:pPr>
    <w:rPr>
      <w:rFonts w:eastAsiaTheme="majorEastAsia" w:cstheme="minorHAnsi"/>
      <w:b/>
      <w:color w:val="586E36"/>
      <w:sz w:val="28"/>
    </w:rPr>
  </w:style>
  <w:style w:type="paragraph" w:styleId="Titre3">
    <w:name w:val="heading 3"/>
    <w:aliases w:val="Level 3 title"/>
    <w:basedOn w:val="Normal"/>
    <w:next w:val="Normal"/>
    <w:link w:val="Titre3Car"/>
    <w:autoRedefine/>
    <w:uiPriority w:val="9"/>
    <w:unhideWhenUsed/>
    <w:qFormat/>
    <w:rsid w:val="005E0D3F"/>
    <w:pPr>
      <w:keepNext/>
      <w:keepLines/>
      <w:numPr>
        <w:ilvl w:val="2"/>
        <w:numId w:val="8"/>
      </w:numPr>
      <w:spacing w:before="40"/>
      <w:outlineLvl w:val="2"/>
    </w:pPr>
    <w:rPr>
      <w:rFonts w:eastAsiaTheme="majorEastAsia" w:cstheme="majorBidi"/>
      <w:b/>
      <w:color w:val="EE7A13"/>
    </w:rPr>
  </w:style>
  <w:style w:type="paragraph" w:styleId="Titre4">
    <w:name w:val="heading 4"/>
    <w:basedOn w:val="Normal"/>
    <w:next w:val="Normal"/>
    <w:link w:val="Titre4Car"/>
    <w:uiPriority w:val="9"/>
    <w:unhideWhenUsed/>
    <w:pPr>
      <w:keepNext/>
      <w:keepLines/>
      <w:numPr>
        <w:ilvl w:val="3"/>
        <w:numId w:val="8"/>
      </w:numPr>
      <w:spacing w:before="240" w:after="40"/>
      <w:outlineLvl w:val="3"/>
    </w:pPr>
    <w:rPr>
      <w:b/>
    </w:rPr>
  </w:style>
  <w:style w:type="paragraph" w:styleId="Titre5">
    <w:name w:val="heading 5"/>
    <w:basedOn w:val="Normal"/>
    <w:next w:val="Normal"/>
    <w:link w:val="Titre5Car"/>
    <w:uiPriority w:val="9"/>
    <w:semiHidden/>
    <w:unhideWhenUsed/>
    <w:qFormat/>
    <w:pPr>
      <w:keepNext/>
      <w:keepLines/>
      <w:numPr>
        <w:ilvl w:val="4"/>
        <w:numId w:val="8"/>
      </w:numPr>
      <w:spacing w:before="220" w:after="40"/>
      <w:outlineLvl w:val="4"/>
    </w:pPr>
    <w:rPr>
      <w:b/>
      <w:sz w:val="22"/>
      <w:szCs w:val="22"/>
    </w:rPr>
  </w:style>
  <w:style w:type="paragraph" w:styleId="Titre6">
    <w:name w:val="heading 6"/>
    <w:basedOn w:val="Normal"/>
    <w:next w:val="Normal"/>
    <w:link w:val="Titre6Car"/>
    <w:uiPriority w:val="9"/>
    <w:semiHidden/>
    <w:unhideWhenUsed/>
    <w:qFormat/>
    <w:pPr>
      <w:keepNext/>
      <w:keepLines/>
      <w:numPr>
        <w:ilvl w:val="5"/>
        <w:numId w:val="8"/>
      </w:numPr>
      <w:spacing w:before="200" w:after="40"/>
      <w:outlineLvl w:val="5"/>
    </w:pPr>
    <w:rPr>
      <w:b/>
      <w:sz w:val="20"/>
      <w:szCs w:val="20"/>
    </w:rPr>
  </w:style>
  <w:style w:type="paragraph" w:styleId="Titre7">
    <w:name w:val="heading 7"/>
    <w:basedOn w:val="Normal"/>
    <w:next w:val="Normal"/>
    <w:link w:val="Titre7Car"/>
    <w:uiPriority w:val="9"/>
    <w:semiHidden/>
    <w:qFormat/>
    <w:rsid w:val="007A5007"/>
    <w:pPr>
      <w:keepNext/>
      <w:keepLines/>
      <w:numPr>
        <w:ilvl w:val="6"/>
        <w:numId w:val="8"/>
      </w:numPr>
      <w:spacing w:before="40"/>
      <w:outlineLvl w:val="6"/>
    </w:pPr>
    <w:rPr>
      <w:rFonts w:asciiTheme="majorHAnsi" w:eastAsiaTheme="majorEastAsia" w:hAnsiTheme="majorHAnsi" w:cstheme="majorBidi"/>
      <w:i/>
      <w:iCs/>
      <w:color w:val="773C08" w:themeColor="accent1" w:themeShade="7F"/>
    </w:rPr>
  </w:style>
  <w:style w:type="paragraph" w:styleId="Titre8">
    <w:name w:val="heading 8"/>
    <w:basedOn w:val="Normal"/>
    <w:next w:val="Normal"/>
    <w:link w:val="Titre8Car"/>
    <w:uiPriority w:val="9"/>
    <w:semiHidden/>
    <w:qFormat/>
    <w:rsid w:val="007A500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7A500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aliases w:val="Deliverable"/>
    <w:basedOn w:val="Normal"/>
    <w:next w:val="Normal"/>
    <w:link w:val="TitreCar"/>
    <w:uiPriority w:val="10"/>
    <w:rsid w:val="00E51739"/>
    <w:pPr>
      <w:keepNext/>
      <w:keepLines/>
      <w:spacing w:before="480" w:after="120"/>
      <w:jc w:val="center"/>
    </w:pPr>
    <w:rPr>
      <w:b/>
      <w:i/>
      <w:color w:val="B35A0D" w:themeColor="accent1" w:themeShade="BF"/>
      <w:sz w:val="48"/>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paragraph" w:styleId="Lgende">
    <w:name w:val="caption"/>
    <w:aliases w:val="Figure,Centered,Labelling,TF,legend1,Caption Char Char Char1,Caption Char Char Char Char Char Char Char1,Caption Char Char Char Char Char Char Char Char Char Char Char Char1,Caption21,Caption Char Char Char21,legend,Figure-caption4,CAPTLégen"/>
    <w:basedOn w:val="Normal"/>
    <w:next w:val="Normal"/>
    <w:link w:val="LgendeCar"/>
    <w:semiHidden/>
    <w:qFormat/>
    <w:rsid w:val="00703708"/>
    <w:pPr>
      <w:spacing w:after="200"/>
    </w:pPr>
    <w:rPr>
      <w:i/>
      <w:iCs/>
      <w:color w:val="595959" w:themeColor="text2"/>
      <w:sz w:val="18"/>
      <w:szCs w:val="18"/>
    </w:rPr>
  </w:style>
  <w:style w:type="table" w:styleId="Grilledutableau">
    <w:name w:val="Table Grid"/>
    <w:aliases w:val="Predeterminada,Table Template"/>
    <w:basedOn w:val="TableauNormal"/>
    <w:rsid w:val="00F663BA"/>
    <w:pPr>
      <w:pBdr>
        <w:top w:val="nil"/>
        <w:left w:val="nil"/>
        <w:bottom w:val="nil"/>
        <w:right w:val="nil"/>
        <w:between w:val="nil"/>
        <w:bar w:val="nil"/>
      </w:pBdr>
    </w:pPr>
    <w:rPr>
      <w:rFonts w:eastAsia="Arial Unicode MS" w:cs="Times New Roman"/>
      <w:sz w:val="22"/>
      <w:szCs w:val="20"/>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vAlign w:val="center"/>
    </w:tcPr>
    <w:tblStylePr w:type="firstRow">
      <w:rPr>
        <w:rFonts w:ascii="Calibri" w:hAnsi="Calibri"/>
        <w:b/>
        <w:i w:val="0"/>
        <w:color w:val="FFFFFF" w:themeColor="background1"/>
        <w:sz w:val="24"/>
      </w:rPr>
      <w:tblPr/>
      <w:tcPr>
        <w:shd w:val="clear" w:color="auto" w:fill="4A206A"/>
      </w:tcPr>
    </w:tblStylePr>
    <w:tblStylePr w:type="firstCol">
      <w:tblPr/>
      <w:tcPr>
        <w:shd w:val="clear" w:color="auto" w:fill="E1C3F3"/>
      </w:tcPr>
    </w:tblStylePr>
  </w:style>
  <w:style w:type="paragraph" w:styleId="En-tte">
    <w:name w:val="header"/>
    <w:basedOn w:val="Normal"/>
    <w:link w:val="En-tteCar"/>
    <w:uiPriority w:val="99"/>
    <w:semiHidden/>
    <w:rsid w:val="00ED32D9"/>
    <w:pPr>
      <w:tabs>
        <w:tab w:val="center" w:pos="4680"/>
        <w:tab w:val="right" w:pos="9360"/>
      </w:tabs>
    </w:pPr>
  </w:style>
  <w:style w:type="character" w:customStyle="1" w:styleId="En-tteCar">
    <w:name w:val="En-tête Car"/>
    <w:basedOn w:val="Policepardfaut"/>
    <w:link w:val="En-tte"/>
    <w:uiPriority w:val="99"/>
    <w:semiHidden/>
    <w:rsid w:val="00465BA3"/>
    <w:rPr>
      <w:rFonts w:ascii="Poppins" w:hAnsi="Poppins"/>
    </w:rPr>
  </w:style>
  <w:style w:type="paragraph" w:styleId="Pieddepage">
    <w:name w:val="footer"/>
    <w:basedOn w:val="Normal"/>
    <w:link w:val="PieddepageCar"/>
    <w:uiPriority w:val="99"/>
    <w:semiHidden/>
    <w:rsid w:val="00ED32D9"/>
    <w:pPr>
      <w:tabs>
        <w:tab w:val="center" w:pos="4680"/>
        <w:tab w:val="right" w:pos="9360"/>
      </w:tabs>
    </w:pPr>
  </w:style>
  <w:style w:type="character" w:customStyle="1" w:styleId="PieddepageCar">
    <w:name w:val="Pied de page Car"/>
    <w:basedOn w:val="Policepardfaut"/>
    <w:link w:val="Pieddepage"/>
    <w:uiPriority w:val="99"/>
    <w:semiHidden/>
    <w:rsid w:val="00465BA3"/>
    <w:rPr>
      <w:rFonts w:ascii="Poppins" w:hAnsi="Poppins"/>
    </w:rPr>
  </w:style>
  <w:style w:type="character" w:styleId="Numrodepage">
    <w:name w:val="page number"/>
    <w:basedOn w:val="Policepardfaut"/>
    <w:uiPriority w:val="99"/>
    <w:semiHidden/>
    <w:rsid w:val="00ED32D9"/>
  </w:style>
  <w:style w:type="character" w:customStyle="1" w:styleId="Titre1Car">
    <w:name w:val="Titre 1 Car"/>
    <w:basedOn w:val="Policepardfaut"/>
    <w:link w:val="Titre1"/>
    <w:uiPriority w:val="9"/>
    <w:rsid w:val="00911088"/>
    <w:rPr>
      <w:rFonts w:ascii="Open Sans" w:eastAsiaTheme="majorEastAsia" w:hAnsi="Open Sans" w:cstheme="minorBidi"/>
      <w:b/>
      <w:bCs/>
      <w:color w:val="EE7A13"/>
      <w:sz w:val="34"/>
      <w:szCs w:val="34"/>
    </w:rPr>
  </w:style>
  <w:style w:type="character" w:customStyle="1" w:styleId="Titre2Car">
    <w:name w:val="Titre 2 Car"/>
    <w:aliases w:val="Level 2 title Car"/>
    <w:basedOn w:val="Policepardfaut"/>
    <w:link w:val="Titre2"/>
    <w:uiPriority w:val="9"/>
    <w:rsid w:val="00911088"/>
    <w:rPr>
      <w:rFonts w:ascii="Open Sans" w:eastAsiaTheme="majorEastAsia" w:hAnsi="Open Sans" w:cstheme="minorHAnsi"/>
      <w:b/>
      <w:color w:val="586E36"/>
      <w:sz w:val="28"/>
    </w:rPr>
  </w:style>
  <w:style w:type="character" w:styleId="Lienhypertexte">
    <w:name w:val="Hyperlink"/>
    <w:uiPriority w:val="99"/>
    <w:rsid w:val="00EC1E38"/>
    <w:rPr>
      <w:color w:val="0000FF"/>
      <w:u w:val="single"/>
    </w:rPr>
  </w:style>
  <w:style w:type="paragraph" w:styleId="TM1">
    <w:name w:val="toc 1"/>
    <w:basedOn w:val="Normal"/>
    <w:next w:val="Normal"/>
    <w:autoRedefine/>
    <w:uiPriority w:val="39"/>
    <w:rsid w:val="00082ACD"/>
    <w:pPr>
      <w:tabs>
        <w:tab w:val="right" w:leader="dot" w:pos="9736"/>
      </w:tabs>
    </w:pPr>
    <w:rPr>
      <w:sz w:val="20"/>
    </w:rPr>
  </w:style>
  <w:style w:type="paragraph" w:styleId="TM2">
    <w:name w:val="toc 2"/>
    <w:basedOn w:val="Normal"/>
    <w:next w:val="Normal"/>
    <w:autoRedefine/>
    <w:uiPriority w:val="39"/>
    <w:rsid w:val="00082ACD"/>
    <w:pPr>
      <w:ind w:left="240"/>
    </w:pPr>
    <w:rPr>
      <w:sz w:val="20"/>
    </w:rPr>
  </w:style>
  <w:style w:type="paragraph" w:styleId="Paragraphedeliste">
    <w:name w:val="List Paragraph"/>
    <w:aliases w:val="1st level - Bullet List Paragraph,Bullet list 1 level"/>
    <w:basedOn w:val="Normal"/>
    <w:link w:val="ParagraphedelisteCar"/>
    <w:qFormat/>
    <w:rsid w:val="00EC1E38"/>
    <w:pPr>
      <w:ind w:left="720"/>
      <w:contextualSpacing/>
    </w:pPr>
  </w:style>
  <w:style w:type="character" w:customStyle="1" w:styleId="ParagraphedelisteCar">
    <w:name w:val="Paragraphe de liste Car"/>
    <w:aliases w:val="1st level - Bullet List Paragraph Car,Bullet list 1 level Car"/>
    <w:link w:val="Paragraphedeliste"/>
    <w:uiPriority w:val="34"/>
    <w:qFormat/>
    <w:locked/>
    <w:rsid w:val="00465BA3"/>
    <w:rPr>
      <w:rFonts w:ascii="Poppins" w:hAnsi="Poppins"/>
    </w:rPr>
  </w:style>
  <w:style w:type="paragraph" w:styleId="En-ttedetabledesmatires">
    <w:name w:val="TOC Heading"/>
    <w:basedOn w:val="Titre1"/>
    <w:next w:val="Normal"/>
    <w:uiPriority w:val="39"/>
    <w:semiHidden/>
    <w:qFormat/>
    <w:rsid w:val="761CC4F8"/>
    <w:pPr>
      <w:pBdr>
        <w:bottom w:val="none" w:sz="0" w:space="0" w:color="auto"/>
      </w:pBdr>
      <w:spacing w:before="240"/>
    </w:pPr>
    <w:rPr>
      <w:b w:val="0"/>
      <w:bCs w:val="0"/>
    </w:rPr>
  </w:style>
  <w:style w:type="table" w:styleId="TableauGrille4-Accentuation6">
    <w:name w:val="Grid Table 4 Accent 6"/>
    <w:basedOn w:val="TableauNormal"/>
    <w:uiPriority w:val="49"/>
    <w:rsid w:val="00EC1E38"/>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color w:val="FFFFFF" w:themeColor="background1"/>
      </w:rPr>
      <w:tblPr/>
      <w:tcPr>
        <w:tcBorders>
          <w:top w:val="single" w:sz="4" w:space="0" w:color="FCCB0A" w:themeColor="accent6"/>
          <w:left w:val="single" w:sz="4" w:space="0" w:color="FCCB0A" w:themeColor="accent6"/>
          <w:bottom w:val="single" w:sz="4" w:space="0" w:color="FCCB0A" w:themeColor="accent6"/>
          <w:right w:val="single" w:sz="4" w:space="0" w:color="FCCB0A" w:themeColor="accent6"/>
          <w:insideH w:val="nil"/>
          <w:insideV w:val="nil"/>
        </w:tcBorders>
        <w:shd w:val="clear" w:color="auto" w:fill="FCCB0A" w:themeFill="accent6"/>
      </w:tcPr>
    </w:tblStylePr>
    <w:tblStylePr w:type="lastRow">
      <w:rPr>
        <w:b/>
        <w:bCs/>
      </w:rPr>
      <w:tblPr/>
      <w:tcPr>
        <w:tcBorders>
          <w:top w:val="double" w:sz="4" w:space="0" w:color="FCCB0A" w:themeColor="accent6"/>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table" w:styleId="TableauGrille6Couleur-Accentuation6">
    <w:name w:val="Grid Table 6 Colorful Accent 6"/>
    <w:basedOn w:val="TableauNormal"/>
    <w:uiPriority w:val="51"/>
    <w:rsid w:val="00EC1E38"/>
    <w:rPr>
      <w:color w:val="C19A02" w:themeColor="accent6" w:themeShade="BF"/>
    </w:rPr>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rPr>
      <w:tblPr/>
      <w:tcPr>
        <w:tcBorders>
          <w:bottom w:val="single" w:sz="12" w:space="0" w:color="FDDF6B" w:themeColor="accent6" w:themeTint="99"/>
        </w:tcBorders>
      </w:tcPr>
    </w:tblStylePr>
    <w:tblStylePr w:type="lastRow">
      <w:rPr>
        <w:b/>
        <w:bCs/>
      </w:rPr>
      <w:tblPr/>
      <w:tcPr>
        <w:tcBorders>
          <w:top w:val="double" w:sz="4" w:space="0" w:color="FDDF6B" w:themeColor="accent6" w:themeTint="99"/>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character" w:customStyle="1" w:styleId="Titre3Car">
    <w:name w:val="Titre 3 Car"/>
    <w:aliases w:val="Level 3 title Car"/>
    <w:basedOn w:val="Policepardfaut"/>
    <w:link w:val="Titre3"/>
    <w:uiPriority w:val="9"/>
    <w:rsid w:val="005E0D3F"/>
    <w:rPr>
      <w:rFonts w:ascii="Open Sans" w:eastAsiaTheme="majorEastAsia" w:hAnsi="Open Sans" w:cstheme="majorBidi"/>
      <w:b/>
      <w:color w:val="EE7A13"/>
    </w:rPr>
  </w:style>
  <w:style w:type="paragraph" w:styleId="TM3">
    <w:name w:val="toc 3"/>
    <w:basedOn w:val="Normal"/>
    <w:next w:val="Normal"/>
    <w:autoRedefine/>
    <w:uiPriority w:val="39"/>
    <w:rsid w:val="00082ACD"/>
    <w:pPr>
      <w:ind w:left="480"/>
    </w:pPr>
    <w:rPr>
      <w:sz w:val="20"/>
    </w:rPr>
  </w:style>
  <w:style w:type="character" w:customStyle="1" w:styleId="CommentReference1">
    <w:name w:val="Comment Reference1"/>
    <w:basedOn w:val="Policepardfaut"/>
    <w:uiPriority w:val="99"/>
    <w:semiHidden/>
    <w:rsid w:val="001453BC"/>
    <w:rPr>
      <w:sz w:val="16"/>
      <w:szCs w:val="16"/>
    </w:rPr>
  </w:style>
  <w:style w:type="paragraph" w:customStyle="1" w:styleId="CommentText1">
    <w:name w:val="Comment Text1"/>
    <w:basedOn w:val="Normal"/>
    <w:link w:val="CommentTextChar"/>
    <w:uiPriority w:val="99"/>
    <w:semiHidden/>
    <w:rsid w:val="001453BC"/>
    <w:rPr>
      <w:sz w:val="20"/>
      <w:szCs w:val="20"/>
    </w:rPr>
  </w:style>
  <w:style w:type="character" w:customStyle="1" w:styleId="CommentTextChar">
    <w:name w:val="Comment Text Char"/>
    <w:basedOn w:val="Policepardfaut"/>
    <w:link w:val="CommentText1"/>
    <w:uiPriority w:val="99"/>
    <w:semiHidden/>
    <w:rsid w:val="00465BA3"/>
    <w:rPr>
      <w:rFonts w:ascii="Poppins" w:hAnsi="Poppins"/>
      <w:sz w:val="20"/>
      <w:szCs w:val="20"/>
    </w:rPr>
  </w:style>
  <w:style w:type="paragraph" w:customStyle="1" w:styleId="CommentSubject1">
    <w:name w:val="Comment Subject1"/>
    <w:basedOn w:val="CommentText1"/>
    <w:next w:val="CommentText1"/>
    <w:link w:val="CommentSubjectChar"/>
    <w:uiPriority w:val="99"/>
    <w:semiHidden/>
    <w:rsid w:val="001453BC"/>
    <w:rPr>
      <w:b/>
      <w:bCs/>
    </w:rPr>
  </w:style>
  <w:style w:type="character" w:customStyle="1" w:styleId="CommentSubjectChar">
    <w:name w:val="Comment Subject Char"/>
    <w:basedOn w:val="CommentTextChar"/>
    <w:link w:val="CommentSubject1"/>
    <w:uiPriority w:val="99"/>
    <w:semiHidden/>
    <w:rsid w:val="00465BA3"/>
    <w:rPr>
      <w:rFonts w:ascii="Poppins" w:hAnsi="Poppins"/>
      <w:b/>
      <w:bCs/>
      <w:sz w:val="20"/>
      <w:szCs w:val="20"/>
    </w:rPr>
  </w:style>
  <w:style w:type="paragraph" w:styleId="Textedebulles">
    <w:name w:val="Balloon Text"/>
    <w:basedOn w:val="Normal"/>
    <w:link w:val="TextedebullesCar"/>
    <w:uiPriority w:val="99"/>
    <w:semiHidden/>
    <w:rsid w:val="001453B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5BA3"/>
    <w:rPr>
      <w:rFonts w:ascii="Segoe UI" w:hAnsi="Segoe UI" w:cs="Segoe UI"/>
      <w:sz w:val="18"/>
      <w:szCs w:val="18"/>
    </w:rPr>
  </w:style>
  <w:style w:type="paragraph" w:styleId="Sous-titre">
    <w:name w:val="Subtitle"/>
    <w:basedOn w:val="Normal"/>
    <w:next w:val="Normal"/>
    <w:link w:val="Sous-titreCar"/>
    <w:autoRedefine/>
    <w:uiPriority w:val="11"/>
    <w:rsid w:val="00911088"/>
    <w:pPr>
      <w:keepNext/>
      <w:keepLines/>
      <w:spacing w:before="160" w:after="200"/>
      <w:jc w:val="center"/>
    </w:pPr>
    <w:rPr>
      <w:b/>
      <w:color w:val="586E36"/>
      <w:sz w:val="34"/>
      <w:szCs w:val="34"/>
    </w:rPr>
  </w:style>
  <w:style w:type="character" w:customStyle="1" w:styleId="Sous-titreCar">
    <w:name w:val="Sous-titre Car"/>
    <w:basedOn w:val="Policepardfaut"/>
    <w:link w:val="Sous-titre"/>
    <w:uiPriority w:val="11"/>
    <w:rsid w:val="00911088"/>
    <w:rPr>
      <w:rFonts w:ascii="Open Sans" w:hAnsi="Open Sans"/>
      <w:b/>
      <w:color w:val="586E36"/>
      <w:sz w:val="34"/>
      <w:szCs w:val="34"/>
    </w:rPr>
  </w:style>
  <w:style w:type="table" w:customStyle="1" w:styleId="a">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2">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3">
    <w:basedOn w:val="TableauNormal"/>
    <w:tblPr>
      <w:tblStyleRowBandSize w:val="1"/>
      <w:tblStyleColBandSize w:val="1"/>
      <w:tblCellMar>
        <w:top w:w="100" w:type="dxa"/>
        <w:left w:w="100" w:type="dxa"/>
        <w:bottom w:w="100" w:type="dxa"/>
        <w:right w:w="100" w:type="dxa"/>
      </w:tblCellMar>
    </w:tblPr>
  </w:style>
  <w:style w:type="table" w:customStyle="1" w:styleId="a4">
    <w:basedOn w:val="TableauNormal"/>
    <w:tblPr>
      <w:tblStyleRowBandSize w:val="1"/>
      <w:tblStyleColBandSize w:val="1"/>
      <w:tblCellMar>
        <w:top w:w="100" w:type="dxa"/>
        <w:left w:w="100" w:type="dxa"/>
        <w:bottom w:w="100" w:type="dxa"/>
        <w:right w:w="100" w:type="dxa"/>
      </w:tblCellMar>
    </w:tblPr>
  </w:style>
  <w:style w:type="table" w:customStyle="1" w:styleId="a5">
    <w:basedOn w:val="TableauNormal"/>
    <w:tblPr>
      <w:tblStyleRowBandSize w:val="1"/>
      <w:tblStyleColBandSize w:val="1"/>
      <w:tblCellMar>
        <w:top w:w="100" w:type="dxa"/>
        <w:left w:w="100" w:type="dxa"/>
        <w:bottom w:w="100" w:type="dxa"/>
        <w:right w:w="100" w:type="dxa"/>
      </w:tblCellMar>
    </w:tblPr>
  </w:style>
  <w:style w:type="table" w:customStyle="1" w:styleId="a6">
    <w:basedOn w:val="TableauNormal"/>
    <w:tblPr>
      <w:tblStyleRowBandSize w:val="1"/>
      <w:tblStyleColBandSize w:val="1"/>
      <w:tblCellMar>
        <w:top w:w="100" w:type="dxa"/>
        <w:left w:w="100" w:type="dxa"/>
        <w:bottom w:w="100" w:type="dxa"/>
        <w:right w:w="100" w:type="dxa"/>
      </w:tblCellMar>
    </w:tblPr>
  </w:style>
  <w:style w:type="table" w:customStyle="1" w:styleId="a7">
    <w:basedOn w:val="TableauNormal"/>
    <w:tblPr>
      <w:tblStyleRowBandSize w:val="1"/>
      <w:tblStyleColBandSize w:val="1"/>
      <w:tblCellMar>
        <w:top w:w="100" w:type="dxa"/>
        <w:left w:w="100" w:type="dxa"/>
        <w:bottom w:w="100" w:type="dxa"/>
        <w:right w:w="100" w:type="dxa"/>
      </w:tblCellMar>
    </w:tblPr>
  </w:style>
  <w:style w:type="table" w:customStyle="1" w:styleId="a8">
    <w:basedOn w:val="TableauNormal"/>
    <w:tblPr>
      <w:tblStyleRowBandSize w:val="1"/>
      <w:tblStyleColBandSize w:val="1"/>
      <w:tblCellMar>
        <w:top w:w="100" w:type="dxa"/>
        <w:left w:w="100" w:type="dxa"/>
        <w:bottom w:w="100" w:type="dxa"/>
        <w:right w:w="100" w:type="dxa"/>
      </w:tblCellMar>
    </w:tblPr>
  </w:style>
  <w:style w:type="table" w:customStyle="1" w:styleId="a9">
    <w:basedOn w:val="TableauNormal"/>
    <w:tblPr>
      <w:tblStyleRowBandSize w:val="1"/>
      <w:tblStyleColBandSize w:val="1"/>
      <w:tblCellMar>
        <w:top w:w="100" w:type="dxa"/>
        <w:left w:w="100" w:type="dxa"/>
        <w:bottom w:w="100" w:type="dxa"/>
        <w:right w:w="100" w:type="dxa"/>
      </w:tblCellMar>
    </w:tblPr>
  </w:style>
  <w:style w:type="table" w:customStyle="1" w:styleId="aa">
    <w:basedOn w:val="TableauNormal"/>
    <w:tblPr>
      <w:tblStyleRowBandSize w:val="1"/>
      <w:tblStyleColBandSize w:val="1"/>
      <w:tblCellMar>
        <w:top w:w="100" w:type="dxa"/>
        <w:left w:w="100" w:type="dxa"/>
        <w:bottom w:w="100" w:type="dxa"/>
        <w:right w:w="100" w:type="dxa"/>
      </w:tblCellMar>
    </w:tblPr>
  </w:style>
  <w:style w:type="table" w:customStyle="1" w:styleId="ab">
    <w:basedOn w:val="TableauNormal"/>
    <w:tblPr>
      <w:tblStyleRowBandSize w:val="1"/>
      <w:tblStyleColBandSize w:val="1"/>
      <w:tblCellMar>
        <w:top w:w="100" w:type="dxa"/>
        <w:left w:w="100" w:type="dxa"/>
        <w:bottom w:w="100" w:type="dxa"/>
        <w:right w:w="100" w:type="dxa"/>
      </w:tblCellMar>
    </w:tblPr>
  </w:style>
  <w:style w:type="table" w:customStyle="1" w:styleId="ac">
    <w:basedOn w:val="TableauNormal"/>
    <w:tblPr>
      <w:tblStyleRowBandSize w:val="1"/>
      <w:tblStyleColBandSize w:val="1"/>
      <w:tblCellMar>
        <w:top w:w="100" w:type="dxa"/>
        <w:left w:w="100" w:type="dxa"/>
        <w:bottom w:w="100" w:type="dxa"/>
        <w:right w:w="100" w:type="dxa"/>
      </w:tblCellMar>
    </w:tblPr>
  </w:style>
  <w:style w:type="table" w:customStyle="1" w:styleId="ad">
    <w:basedOn w:val="TableauNormal"/>
    <w:tblPr>
      <w:tblStyleRowBandSize w:val="1"/>
      <w:tblStyleColBandSize w:val="1"/>
      <w:tblCellMar>
        <w:top w:w="100" w:type="dxa"/>
        <w:left w:w="100" w:type="dxa"/>
        <w:bottom w:w="100" w:type="dxa"/>
        <w:right w:w="100" w:type="dxa"/>
      </w:tblCellMar>
    </w:tblPr>
  </w:style>
  <w:style w:type="table" w:customStyle="1" w:styleId="ae">
    <w:basedOn w:val="TableauNormal"/>
    <w:tblPr>
      <w:tblStyleRowBandSize w:val="1"/>
      <w:tblStyleColBandSize w:val="1"/>
      <w:tblCellMar>
        <w:top w:w="100" w:type="dxa"/>
        <w:left w:w="100" w:type="dxa"/>
        <w:bottom w:w="100" w:type="dxa"/>
        <w:right w:w="100" w:type="dxa"/>
      </w:tblCellMar>
    </w:tblPr>
  </w:style>
  <w:style w:type="table" w:customStyle="1" w:styleId="af">
    <w:basedOn w:val="TableauNormal"/>
    <w:tblPr>
      <w:tblStyleRowBandSize w:val="1"/>
      <w:tblStyleColBandSize w:val="1"/>
      <w:tblCellMar>
        <w:top w:w="100" w:type="dxa"/>
        <w:left w:w="100" w:type="dxa"/>
        <w:bottom w:w="100" w:type="dxa"/>
        <w:right w:w="100" w:type="dxa"/>
      </w:tblCellMar>
    </w:tblPr>
  </w:style>
  <w:style w:type="table" w:customStyle="1" w:styleId="af0">
    <w:basedOn w:val="TableauNormal"/>
    <w:tblPr>
      <w:tblStyleRowBandSize w:val="1"/>
      <w:tblStyleColBandSize w:val="1"/>
      <w:tblCellMar>
        <w:top w:w="100" w:type="dxa"/>
        <w:left w:w="100" w:type="dxa"/>
        <w:bottom w:w="100" w:type="dxa"/>
        <w:right w:w="100" w:type="dxa"/>
      </w:tblCellMar>
    </w:tblPr>
  </w:style>
  <w:style w:type="table" w:customStyle="1" w:styleId="af1">
    <w:basedOn w:val="TableauNormal"/>
    <w:tblPr>
      <w:tblStyleRowBandSize w:val="1"/>
      <w:tblStyleColBandSize w:val="1"/>
      <w:tblCellMar>
        <w:top w:w="100" w:type="dxa"/>
        <w:left w:w="100" w:type="dxa"/>
        <w:bottom w:w="100" w:type="dxa"/>
        <w:right w:w="100" w:type="dxa"/>
      </w:tblCellMar>
    </w:tblPr>
  </w:style>
  <w:style w:type="table" w:customStyle="1" w:styleId="af2">
    <w:basedOn w:val="TableauNormal"/>
    <w:tblPr>
      <w:tblStyleRowBandSize w:val="1"/>
      <w:tblStyleColBandSize w:val="1"/>
      <w:tblCellMar>
        <w:top w:w="100" w:type="dxa"/>
        <w:left w:w="100" w:type="dxa"/>
        <w:bottom w:w="100" w:type="dxa"/>
        <w:right w:w="100" w:type="dxa"/>
      </w:tblCellMar>
    </w:tblPr>
  </w:style>
  <w:style w:type="table" w:customStyle="1" w:styleId="af3">
    <w:basedOn w:val="TableauNormal"/>
    <w:tblPr>
      <w:tblStyleRowBandSize w:val="1"/>
      <w:tblStyleColBandSize w:val="1"/>
      <w:tblCellMar>
        <w:top w:w="100" w:type="dxa"/>
        <w:left w:w="100" w:type="dxa"/>
        <w:bottom w:w="100" w:type="dxa"/>
        <w:right w:w="100" w:type="dxa"/>
      </w:tblCellMar>
    </w:tblPr>
  </w:style>
  <w:style w:type="table" w:customStyle="1" w:styleId="af4">
    <w:basedOn w:val="TableauNormal"/>
    <w:tblPr>
      <w:tblStyleRowBandSize w:val="1"/>
      <w:tblStyleColBandSize w:val="1"/>
      <w:tblCellMar>
        <w:top w:w="100" w:type="dxa"/>
        <w:left w:w="100" w:type="dxa"/>
        <w:bottom w:w="100" w:type="dxa"/>
        <w:right w:w="100" w:type="dxa"/>
      </w:tblCellMar>
    </w:tblPr>
  </w:style>
  <w:style w:type="table" w:customStyle="1" w:styleId="af5">
    <w:basedOn w:val="TableauNormal"/>
    <w:tblPr>
      <w:tblStyleRowBandSize w:val="1"/>
      <w:tblStyleColBandSize w:val="1"/>
      <w:tblCellMar>
        <w:top w:w="100" w:type="dxa"/>
        <w:left w:w="100" w:type="dxa"/>
        <w:bottom w:w="100" w:type="dxa"/>
        <w:right w:w="100" w:type="dxa"/>
      </w:tblCellMar>
    </w:tblPr>
  </w:style>
  <w:style w:type="table" w:customStyle="1" w:styleId="af6">
    <w:basedOn w:val="TableauNormal"/>
    <w:tblPr>
      <w:tblStyleRowBandSize w:val="1"/>
      <w:tblStyleColBandSize w:val="1"/>
      <w:tblCellMar>
        <w:top w:w="100" w:type="dxa"/>
        <w:left w:w="100" w:type="dxa"/>
        <w:bottom w:w="100" w:type="dxa"/>
        <w:right w:w="100" w:type="dxa"/>
      </w:tblCellMar>
    </w:tblPr>
  </w:style>
  <w:style w:type="table" w:customStyle="1" w:styleId="af7">
    <w:basedOn w:val="TableauNormal"/>
    <w:tblPr>
      <w:tblStyleRowBandSize w:val="1"/>
      <w:tblStyleColBandSize w:val="1"/>
      <w:tblCellMar>
        <w:top w:w="100" w:type="dxa"/>
        <w:left w:w="100" w:type="dxa"/>
        <w:bottom w:w="100" w:type="dxa"/>
        <w:right w:w="100" w:type="dxa"/>
      </w:tblCellMar>
    </w:tblPr>
  </w:style>
  <w:style w:type="table" w:customStyle="1" w:styleId="af8">
    <w:basedOn w:val="TableauNormal"/>
    <w:tblPr>
      <w:tblStyleRowBandSize w:val="1"/>
      <w:tblStyleColBandSize w:val="1"/>
      <w:tblCellMar>
        <w:top w:w="100" w:type="dxa"/>
        <w:left w:w="100" w:type="dxa"/>
        <w:bottom w:w="100" w:type="dxa"/>
        <w:right w:w="100" w:type="dxa"/>
      </w:tblCellMar>
    </w:tblPr>
  </w:style>
  <w:style w:type="table" w:customStyle="1" w:styleId="af9">
    <w:basedOn w:val="TableauNormal"/>
    <w:tblPr>
      <w:tblStyleRowBandSize w:val="1"/>
      <w:tblStyleColBandSize w:val="1"/>
      <w:tblCellMar>
        <w:top w:w="100" w:type="dxa"/>
        <w:left w:w="100" w:type="dxa"/>
        <w:bottom w:w="100" w:type="dxa"/>
        <w:right w:w="100" w:type="dxa"/>
      </w:tblCellMar>
    </w:tblPr>
  </w:style>
  <w:style w:type="table" w:customStyle="1" w:styleId="afa">
    <w:basedOn w:val="TableauNormal"/>
    <w:tblPr>
      <w:tblStyleRowBandSize w:val="1"/>
      <w:tblStyleColBandSize w:val="1"/>
      <w:tblCellMar>
        <w:top w:w="100" w:type="dxa"/>
        <w:left w:w="100" w:type="dxa"/>
        <w:bottom w:w="100" w:type="dxa"/>
        <w:right w:w="100" w:type="dxa"/>
      </w:tblCellMar>
    </w:tblPr>
  </w:style>
  <w:style w:type="table" w:customStyle="1" w:styleId="afb">
    <w:basedOn w:val="TableauNormal"/>
    <w:tblPr>
      <w:tblStyleRowBandSize w:val="1"/>
      <w:tblStyleColBandSize w:val="1"/>
      <w:tblCellMar>
        <w:top w:w="100" w:type="dxa"/>
        <w:left w:w="100" w:type="dxa"/>
        <w:bottom w:w="100" w:type="dxa"/>
        <w:right w:w="100" w:type="dxa"/>
      </w:tblCellMar>
    </w:tblPr>
  </w:style>
  <w:style w:type="table" w:customStyle="1" w:styleId="afc">
    <w:basedOn w:val="TableauNormal"/>
    <w:tblPr>
      <w:tblStyleRowBandSize w:val="1"/>
      <w:tblStyleColBandSize w:val="1"/>
      <w:tblCellMar>
        <w:top w:w="100" w:type="dxa"/>
        <w:left w:w="100" w:type="dxa"/>
        <w:bottom w:w="100" w:type="dxa"/>
        <w:right w:w="100" w:type="dxa"/>
      </w:tblCellMar>
    </w:tblPr>
  </w:style>
  <w:style w:type="table" w:customStyle="1" w:styleId="afd">
    <w:basedOn w:val="TableauNormal"/>
    <w:tblPr>
      <w:tblStyleRowBandSize w:val="1"/>
      <w:tblStyleColBandSize w:val="1"/>
      <w:tblCellMar>
        <w:top w:w="100" w:type="dxa"/>
        <w:left w:w="100" w:type="dxa"/>
        <w:bottom w:w="100" w:type="dxa"/>
        <w:right w:w="100" w:type="dxa"/>
      </w:tblCellMar>
    </w:tblPr>
  </w:style>
  <w:style w:type="table" w:customStyle="1" w:styleId="afe">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2">
    <w:basedOn w:val="TableauNormal"/>
    <w:tblPr>
      <w:tblStyleRowBandSize w:val="1"/>
      <w:tblStyleColBandSize w:val="1"/>
      <w:tblCellMar>
        <w:top w:w="100" w:type="dxa"/>
        <w:left w:w="100" w:type="dxa"/>
        <w:bottom w:w="100" w:type="dxa"/>
        <w:right w:w="100" w:type="dxa"/>
      </w:tblCellMar>
    </w:tblPr>
  </w:style>
  <w:style w:type="table" w:customStyle="1" w:styleId="aff3">
    <w:basedOn w:val="TableauNormal"/>
    <w:tblPr>
      <w:tblStyleRowBandSize w:val="1"/>
      <w:tblStyleColBandSize w:val="1"/>
      <w:tblCellMar>
        <w:top w:w="100" w:type="dxa"/>
        <w:left w:w="100" w:type="dxa"/>
        <w:bottom w:w="100" w:type="dxa"/>
        <w:right w:w="100" w:type="dxa"/>
      </w:tblCellMar>
    </w:tblPr>
  </w:style>
  <w:style w:type="table" w:customStyle="1" w:styleId="a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7">
    <w:basedOn w:val="TableauNormal"/>
    <w:tblPr>
      <w:tblStyleRowBandSize w:val="1"/>
      <w:tblStyleColBandSize w:val="1"/>
    </w:tblPr>
  </w:style>
  <w:style w:type="table" w:customStyle="1" w:styleId="a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9">
    <w:basedOn w:val="TableauNormal"/>
    <w:tblPr>
      <w:tblStyleRowBandSize w:val="1"/>
      <w:tblStyleColBandSize w:val="1"/>
    </w:tblPr>
  </w:style>
  <w:style w:type="table" w:customStyle="1" w:styleId="affffa">
    <w:basedOn w:val="TableauNormal"/>
    <w:tblPr>
      <w:tblStyleRowBandSize w:val="1"/>
      <w:tblStyleColBandSize w:val="1"/>
    </w:tblPr>
  </w:style>
  <w:style w:type="table" w:customStyle="1" w:styleId="affffb">
    <w:basedOn w:val="TableauNormal"/>
    <w:tblPr>
      <w:tblStyleRowBandSize w:val="1"/>
      <w:tblStyleColBandSize w:val="1"/>
    </w:tblPr>
  </w:style>
  <w:style w:type="table" w:customStyle="1" w:styleId="affffc">
    <w:basedOn w:val="TableauNormal"/>
    <w:tblPr>
      <w:tblStyleRowBandSize w:val="1"/>
      <w:tblStyleColBandSize w:val="1"/>
    </w:tblPr>
  </w:style>
  <w:style w:type="table" w:customStyle="1" w:styleId="affffd">
    <w:basedOn w:val="TableauNormal"/>
    <w:tblPr>
      <w:tblStyleRowBandSize w:val="1"/>
      <w:tblStyleColBandSize w:val="1"/>
    </w:tblPr>
  </w:style>
  <w:style w:type="table" w:customStyle="1" w:styleId="affffe">
    <w:basedOn w:val="TableauNormal"/>
    <w:tblPr>
      <w:tblStyleRowBandSize w:val="1"/>
      <w:tblStyleColBandSize w:val="1"/>
    </w:tblPr>
  </w:style>
  <w:style w:type="table" w:customStyle="1" w:styleId="afffff">
    <w:basedOn w:val="TableauNormal"/>
    <w:tblPr>
      <w:tblStyleRowBandSize w:val="1"/>
      <w:tblStyleColBandSize w:val="1"/>
    </w:tblPr>
  </w:style>
  <w:style w:type="table" w:customStyle="1" w:styleId="afffff0">
    <w:basedOn w:val="TableauNormal"/>
    <w:tblPr>
      <w:tblStyleRowBandSize w:val="1"/>
      <w:tblStyleColBandSize w:val="1"/>
    </w:tblPr>
  </w:style>
  <w:style w:type="table" w:customStyle="1" w:styleId="afffff1">
    <w:basedOn w:val="TableauNormal"/>
    <w:tblPr>
      <w:tblStyleRowBandSize w:val="1"/>
      <w:tblStyleColBandSize w:val="1"/>
    </w:tblPr>
  </w:style>
  <w:style w:type="table" w:customStyle="1" w:styleId="a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5">
    <w:basedOn w:val="TableauNormal"/>
    <w:tblPr>
      <w:tblStyleRowBandSize w:val="1"/>
      <w:tblStyleColBandSize w:val="1"/>
      <w:tblCellMar>
        <w:top w:w="100" w:type="dxa"/>
        <w:left w:w="100" w:type="dxa"/>
        <w:bottom w:w="100" w:type="dxa"/>
        <w:right w:w="100" w:type="dxa"/>
      </w:tblCellMar>
    </w:tblPr>
  </w:style>
  <w:style w:type="table" w:customStyle="1" w:styleId="a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9">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1">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2">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Citation">
    <w:name w:val="Quote"/>
    <w:aliases w:val="Tables / figures title"/>
    <w:basedOn w:val="Normal"/>
    <w:next w:val="Normal"/>
    <w:link w:val="CitationCar"/>
    <w:uiPriority w:val="29"/>
    <w:semiHidden/>
    <w:rsid w:val="0003337C"/>
    <w:pPr>
      <w:spacing w:before="200" w:after="160"/>
      <w:ind w:left="864" w:right="864"/>
      <w:jc w:val="center"/>
    </w:pPr>
    <w:rPr>
      <w:i/>
      <w:iCs/>
      <w:color w:val="BA71D1"/>
    </w:rPr>
  </w:style>
  <w:style w:type="character" w:customStyle="1" w:styleId="CitationCar">
    <w:name w:val="Citation Car"/>
    <w:aliases w:val="Tables / figures title Car"/>
    <w:basedOn w:val="Policepardfaut"/>
    <w:link w:val="Citation"/>
    <w:uiPriority w:val="29"/>
    <w:semiHidden/>
    <w:rsid w:val="00465BA3"/>
    <w:rPr>
      <w:rFonts w:ascii="Poppins" w:hAnsi="Poppins"/>
      <w:i/>
      <w:iCs/>
      <w:color w:val="BA71D1"/>
    </w:rPr>
  </w:style>
  <w:style w:type="character" w:styleId="Accentuationintense">
    <w:name w:val="Intense Emphasis"/>
    <w:aliases w:val="Figures"/>
    <w:basedOn w:val="Policepardfaut"/>
    <w:uiPriority w:val="21"/>
    <w:semiHidden/>
    <w:rsid w:val="00F445A3"/>
    <w:rPr>
      <w:rFonts w:asciiTheme="minorHAnsi" w:hAnsiTheme="minorHAnsi"/>
      <w:i/>
      <w:iCs/>
      <w:color w:val="BA71D1"/>
      <w:sz w:val="22"/>
    </w:rPr>
  </w:style>
  <w:style w:type="table" w:customStyle="1" w:styleId="Estilo1">
    <w:name w:val="Estilo1"/>
    <w:basedOn w:val="TableauNormal"/>
    <w:uiPriority w:val="99"/>
    <w:rsid w:val="00CA5CE4"/>
    <w:tblPr/>
    <w:tblStylePr w:type="firstRow">
      <w:rPr>
        <w:b/>
        <w:color w:val="FFFFFF" w:themeColor="background1"/>
      </w:rPr>
      <w:tblPr/>
      <w:tcPr>
        <w:shd w:val="clear" w:color="auto" w:fill="7030A0"/>
      </w:tcPr>
    </w:tblStylePr>
    <w:tblStylePr w:type="firstCol">
      <w:tblPr/>
      <w:tcPr>
        <w:shd w:val="clear" w:color="auto" w:fill="D7BEF0"/>
      </w:tcPr>
    </w:tblStylePr>
  </w:style>
  <w:style w:type="paragraph" w:styleId="Bibliographie">
    <w:name w:val="Bibliography"/>
    <w:basedOn w:val="Normal"/>
    <w:next w:val="Normal"/>
    <w:uiPriority w:val="37"/>
    <w:semiHidden/>
    <w:rsid w:val="00E356B6"/>
    <w:pPr>
      <w:spacing w:before="100" w:after="200" w:line="360" w:lineRule="auto"/>
      <w:jc w:val="both"/>
    </w:pPr>
    <w:rPr>
      <w:rFonts w:asciiTheme="minorHAnsi" w:eastAsiaTheme="minorEastAsia" w:hAnsiTheme="minorHAnsi" w:cstheme="minorBidi"/>
      <w:szCs w:val="20"/>
      <w:lang w:val="es-ES" w:eastAsia="zh-CN"/>
    </w:rPr>
  </w:style>
  <w:style w:type="character" w:styleId="Mentionnonrsolue">
    <w:name w:val="Unresolved Mention"/>
    <w:basedOn w:val="Policepardfaut"/>
    <w:uiPriority w:val="99"/>
    <w:semiHidden/>
    <w:rsid w:val="0024506A"/>
    <w:rPr>
      <w:color w:val="605E5C"/>
      <w:shd w:val="clear" w:color="auto" w:fill="E1DFDD"/>
    </w:rPr>
  </w:style>
  <w:style w:type="paragraph" w:styleId="Tabledesillustrations">
    <w:name w:val="table of figures"/>
    <w:basedOn w:val="Normal"/>
    <w:next w:val="Normal"/>
    <w:link w:val="TabledesillustrationsCar"/>
    <w:autoRedefine/>
    <w:uiPriority w:val="99"/>
    <w:rsid w:val="00D650BB"/>
    <w:pPr>
      <w:ind w:left="360" w:hanging="360"/>
    </w:pPr>
    <w:rPr>
      <w:i/>
      <w:iCs/>
      <w:sz w:val="16"/>
      <w:szCs w:val="20"/>
    </w:rPr>
  </w:style>
  <w:style w:type="paragraph" w:customStyle="1" w:styleId="TitleTable">
    <w:name w:val="Title Table"/>
    <w:basedOn w:val="Tabledesillustrations"/>
    <w:link w:val="TitleTableChar"/>
    <w:uiPriority w:val="19"/>
    <w:semiHidden/>
    <w:qFormat/>
    <w:rsid w:val="00CF3913"/>
    <w:pPr>
      <w:ind w:left="482" w:hanging="482"/>
      <w:jc w:val="center"/>
    </w:pPr>
    <w:rPr>
      <w:color w:val="F8C9A0" w:themeColor="accent1" w:themeTint="66"/>
      <w:sz w:val="22"/>
    </w:rPr>
  </w:style>
  <w:style w:type="character" w:customStyle="1" w:styleId="TabledesillustrationsCar">
    <w:name w:val="Table des illustrations Car"/>
    <w:basedOn w:val="Policepardfaut"/>
    <w:link w:val="Tabledesillustrations"/>
    <w:uiPriority w:val="99"/>
    <w:rsid w:val="00D650BB"/>
    <w:rPr>
      <w:i/>
      <w:iCs/>
      <w:sz w:val="16"/>
      <w:szCs w:val="20"/>
    </w:rPr>
  </w:style>
  <w:style w:type="character" w:customStyle="1" w:styleId="TitleTableChar">
    <w:name w:val="Title Table Char"/>
    <w:basedOn w:val="TabledesillustrationsCar"/>
    <w:link w:val="TitleTable"/>
    <w:uiPriority w:val="19"/>
    <w:semiHidden/>
    <w:rsid w:val="00465BA3"/>
    <w:rPr>
      <w:rFonts w:ascii="Poppins" w:hAnsi="Poppins" w:cstheme="minorHAnsi"/>
      <w:i/>
      <w:iCs/>
      <w:color w:val="F8C9A0" w:themeColor="accent1" w:themeTint="66"/>
      <w:sz w:val="22"/>
      <w:szCs w:val="20"/>
    </w:rPr>
  </w:style>
  <w:style w:type="paragraph" w:customStyle="1" w:styleId="TitleFigures">
    <w:name w:val="Title Figures"/>
    <w:basedOn w:val="Tabledesillustrations"/>
    <w:link w:val="TitleFiguresChar"/>
    <w:uiPriority w:val="19"/>
    <w:semiHidden/>
    <w:qFormat/>
    <w:rsid w:val="00B91281"/>
    <w:pPr>
      <w:jc w:val="center"/>
    </w:pPr>
    <w:rPr>
      <w:color w:val="F8C9A0" w:themeColor="accent1" w:themeTint="66"/>
      <w:sz w:val="22"/>
    </w:rPr>
  </w:style>
  <w:style w:type="character" w:customStyle="1" w:styleId="TitleFiguresChar">
    <w:name w:val="Title Figures Char"/>
    <w:basedOn w:val="TabledesillustrationsCar"/>
    <w:link w:val="TitleFigures"/>
    <w:uiPriority w:val="19"/>
    <w:semiHidden/>
    <w:rsid w:val="00465BA3"/>
    <w:rPr>
      <w:rFonts w:ascii="Poppins" w:hAnsi="Poppins" w:cstheme="minorHAnsi"/>
      <w:i/>
      <w:iCs/>
      <w:color w:val="F8C9A0" w:themeColor="accent1" w:themeTint="66"/>
      <w:sz w:val="22"/>
      <w:szCs w:val="20"/>
    </w:rPr>
  </w:style>
  <w:style w:type="paragraph" w:styleId="Rvision">
    <w:name w:val="Revision"/>
    <w:hidden/>
    <w:uiPriority w:val="99"/>
    <w:semiHidden/>
    <w:rsid w:val="00861E0E"/>
  </w:style>
  <w:style w:type="character" w:styleId="Rfrenceintense">
    <w:name w:val="Intense Reference"/>
    <w:basedOn w:val="Policepardfaut"/>
    <w:uiPriority w:val="32"/>
    <w:semiHidden/>
    <w:qFormat/>
    <w:rsid w:val="003B262A"/>
    <w:rPr>
      <w:b/>
      <w:bCs/>
      <w:smallCaps/>
      <w:color w:val="EE7A13" w:themeColor="accent1"/>
      <w:spacing w:val="5"/>
    </w:rPr>
  </w:style>
  <w:style w:type="paragraph" w:styleId="Citationintense">
    <w:name w:val="Intense Quote"/>
    <w:basedOn w:val="Normal"/>
    <w:next w:val="Normal"/>
    <w:link w:val="CitationintenseCar"/>
    <w:uiPriority w:val="30"/>
    <w:semiHidden/>
    <w:rsid w:val="003B262A"/>
    <w:pPr>
      <w:pBdr>
        <w:top w:val="single" w:sz="4" w:space="10" w:color="EE7A13" w:themeColor="accent1"/>
        <w:bottom w:val="single" w:sz="4" w:space="10" w:color="EE7A13" w:themeColor="accent1"/>
      </w:pBdr>
      <w:spacing w:before="360" w:after="360"/>
      <w:ind w:left="864" w:right="864"/>
      <w:jc w:val="center"/>
    </w:pPr>
    <w:rPr>
      <w:i/>
      <w:iCs/>
      <w:color w:val="EE7A13" w:themeColor="accent1"/>
    </w:rPr>
  </w:style>
  <w:style w:type="character" w:customStyle="1" w:styleId="CitationintenseCar">
    <w:name w:val="Citation intense Car"/>
    <w:basedOn w:val="Policepardfaut"/>
    <w:link w:val="Citationintense"/>
    <w:uiPriority w:val="30"/>
    <w:semiHidden/>
    <w:rsid w:val="00465BA3"/>
    <w:rPr>
      <w:rFonts w:ascii="Poppins" w:hAnsi="Poppins"/>
      <w:i/>
      <w:iCs/>
      <w:color w:val="EE7A13" w:themeColor="accent1"/>
    </w:rPr>
  </w:style>
  <w:style w:type="character" w:customStyle="1" w:styleId="TitreCar">
    <w:name w:val="Titre Car"/>
    <w:aliases w:val="Deliverable Car"/>
    <w:basedOn w:val="Policepardfaut"/>
    <w:link w:val="Titre"/>
    <w:uiPriority w:val="10"/>
    <w:semiHidden/>
    <w:rsid w:val="00465BA3"/>
    <w:rPr>
      <w:rFonts w:ascii="Poppins" w:hAnsi="Poppins"/>
      <w:b/>
      <w:i/>
      <w:color w:val="B35A0D" w:themeColor="accent1" w:themeShade="BF"/>
      <w:sz w:val="48"/>
      <w:szCs w:val="72"/>
    </w:rPr>
  </w:style>
  <w:style w:type="table" w:styleId="Grilledetableauclaire">
    <w:name w:val="Grid Table Light"/>
    <w:basedOn w:val="TableauNormal"/>
    <w:uiPriority w:val="40"/>
    <w:rsid w:val="009707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4Car">
    <w:name w:val="Titre 4 Car"/>
    <w:basedOn w:val="Policepardfaut"/>
    <w:link w:val="Titre4"/>
    <w:uiPriority w:val="9"/>
    <w:rsid w:val="00465BA3"/>
    <w:rPr>
      <w:rFonts w:ascii="Poppins" w:hAnsi="Poppins"/>
      <w:b/>
    </w:rPr>
  </w:style>
  <w:style w:type="character" w:customStyle="1" w:styleId="Titre5Car">
    <w:name w:val="Titre 5 Car"/>
    <w:basedOn w:val="Policepardfaut"/>
    <w:link w:val="Titre5"/>
    <w:uiPriority w:val="9"/>
    <w:semiHidden/>
    <w:rsid w:val="00465BA3"/>
    <w:rPr>
      <w:rFonts w:ascii="Poppins" w:hAnsi="Poppins"/>
      <w:b/>
      <w:sz w:val="22"/>
      <w:szCs w:val="22"/>
    </w:rPr>
  </w:style>
  <w:style w:type="character" w:customStyle="1" w:styleId="Titre6Car">
    <w:name w:val="Titre 6 Car"/>
    <w:basedOn w:val="Policepardfaut"/>
    <w:link w:val="Titre6"/>
    <w:uiPriority w:val="9"/>
    <w:semiHidden/>
    <w:rsid w:val="00465BA3"/>
    <w:rPr>
      <w:rFonts w:ascii="Poppins" w:hAnsi="Poppins"/>
      <w:b/>
      <w:sz w:val="20"/>
      <w:szCs w:val="20"/>
    </w:rPr>
  </w:style>
  <w:style w:type="character" w:customStyle="1" w:styleId="HeaderChar1">
    <w:name w:val="Header Char1"/>
    <w:basedOn w:val="Policepardfaut"/>
    <w:uiPriority w:val="99"/>
    <w:semiHidden/>
    <w:rsid w:val="00EC170E"/>
    <w:rPr>
      <w:rFonts w:ascii="Arial" w:eastAsiaTheme="minorHAnsi" w:hAnsi="Arial" w:cstheme="minorBidi"/>
      <w:color w:val="404040" w:themeColor="text1" w:themeTint="BF"/>
      <w:sz w:val="22"/>
      <w:szCs w:val="22"/>
    </w:rPr>
  </w:style>
  <w:style w:type="paragraph" w:customStyle="1" w:styleId="Heading1-List">
    <w:name w:val="Heading 1 - List"/>
    <w:basedOn w:val="Titre1"/>
    <w:link w:val="Heading1-ListChar"/>
    <w:uiPriority w:val="1"/>
    <w:semiHidden/>
    <w:rsid w:val="761CC4F8"/>
    <w:pPr>
      <w:keepLines w:val="0"/>
      <w:pBdr>
        <w:bottom w:val="none" w:sz="0" w:space="0" w:color="auto"/>
      </w:pBdr>
      <w:spacing w:before="480" w:after="240"/>
    </w:pPr>
    <w:rPr>
      <w:rFonts w:ascii="Arial" w:hAnsi="Arial" w:cstheme="majorBidi"/>
      <w:color w:val="1A1663"/>
      <w:sz w:val="44"/>
      <w:szCs w:val="44"/>
      <w:lang w:val="en-US"/>
    </w:rPr>
  </w:style>
  <w:style w:type="character" w:customStyle="1" w:styleId="Heading1-ListChar">
    <w:name w:val="Heading 1 - List Char"/>
    <w:basedOn w:val="Policepardfaut"/>
    <w:link w:val="Heading1-List"/>
    <w:semiHidden/>
    <w:rsid w:val="00465BA3"/>
    <w:rPr>
      <w:rFonts w:ascii="Arial" w:eastAsiaTheme="majorEastAsia" w:hAnsi="Arial" w:cstheme="majorBidi"/>
      <w:b/>
      <w:color w:val="1A1663"/>
      <w:sz w:val="44"/>
      <w:szCs w:val="32"/>
      <w:lang w:val="en-US" w:eastAsia="en-US"/>
    </w:rPr>
  </w:style>
  <w:style w:type="paragraph" w:customStyle="1" w:styleId="22">
    <w:name w:val="Στυλ Λεζάντα + Πριν:  2 στ. Μετά:  2 στ."/>
    <w:basedOn w:val="Lgende"/>
    <w:next w:val="Lgende"/>
    <w:semiHidden/>
    <w:rsid w:val="00EC170E"/>
    <w:pPr>
      <w:jc w:val="center"/>
    </w:pPr>
    <w:rPr>
      <w:rFonts w:ascii="Arial" w:eastAsia="Times New Roman" w:hAnsi="Arial" w:cs="Times New Roman"/>
      <w:bCs/>
      <w:iCs w:val="0"/>
      <w:color w:val="0B52C6"/>
      <w:szCs w:val="20"/>
    </w:rPr>
  </w:style>
  <w:style w:type="paragraph" w:styleId="Notedebasdepage">
    <w:name w:val="footnote text"/>
    <w:basedOn w:val="Normal"/>
    <w:next w:val="Normal"/>
    <w:link w:val="NotedebasdepageCar"/>
    <w:autoRedefine/>
    <w:semiHidden/>
    <w:rsid w:val="00C16FB2"/>
    <w:pPr>
      <w:mirrorIndents/>
    </w:pPr>
    <w:rPr>
      <w:rFonts w:eastAsiaTheme="minorHAnsi" w:cstheme="minorBidi"/>
      <w:color w:val="404040" w:themeColor="text1" w:themeTint="BF"/>
      <w:sz w:val="16"/>
      <w:szCs w:val="20"/>
    </w:rPr>
  </w:style>
  <w:style w:type="character" w:customStyle="1" w:styleId="NotedebasdepageCar">
    <w:name w:val="Note de bas de page Car"/>
    <w:basedOn w:val="Policepardfaut"/>
    <w:link w:val="Notedebasdepage"/>
    <w:semiHidden/>
    <w:rsid w:val="00465BA3"/>
    <w:rPr>
      <w:rFonts w:ascii="Poppins" w:eastAsiaTheme="minorHAnsi" w:hAnsi="Poppins" w:cstheme="minorBidi"/>
      <w:color w:val="404040" w:themeColor="text1" w:themeTint="BF"/>
      <w:sz w:val="16"/>
      <w:szCs w:val="20"/>
      <w:lang w:eastAsia="en-US"/>
    </w:rPr>
  </w:style>
  <w:style w:type="character" w:styleId="Appelnotedebasdep">
    <w:name w:val="footnote reference"/>
    <w:aliases w:val="Footnote symbol,Times 10 Point,Exposant 3 Point"/>
    <w:basedOn w:val="Policepardfaut"/>
    <w:semiHidden/>
    <w:rsid w:val="00EC170E"/>
    <w:rPr>
      <w:vertAlign w:val="superscript"/>
    </w:rPr>
  </w:style>
  <w:style w:type="paragraph" w:customStyle="1" w:styleId="TableHeading2">
    <w:name w:val="Table Heading 2"/>
    <w:basedOn w:val="Tables-Title-1"/>
    <w:next w:val="Tables-Title-1"/>
    <w:semiHidden/>
    <w:rsid w:val="00EC170E"/>
    <w:rPr>
      <w:b w:val="0"/>
    </w:rPr>
  </w:style>
  <w:style w:type="paragraph" w:styleId="TM4">
    <w:name w:val="toc 4"/>
    <w:basedOn w:val="TM3"/>
    <w:next w:val="Normal"/>
    <w:autoRedefine/>
    <w:uiPriority w:val="39"/>
    <w:semiHidden/>
    <w:rsid w:val="00EC170E"/>
    <w:pPr>
      <w:tabs>
        <w:tab w:val="left" w:pos="1100"/>
        <w:tab w:val="left" w:pos="1540"/>
        <w:tab w:val="right" w:leader="dot" w:pos="9736"/>
      </w:tabs>
      <w:spacing w:line="288" w:lineRule="auto"/>
      <w:ind w:left="440" w:firstLine="280"/>
    </w:pPr>
    <w:rPr>
      <w:rFonts w:ascii="Arial" w:eastAsiaTheme="minorHAnsi" w:hAnsi="Arial" w:cstheme="minorHAnsi"/>
      <w:i/>
      <w:iCs/>
      <w:noProof/>
      <w:color w:val="404040" w:themeColor="text1" w:themeTint="BF"/>
      <w:sz w:val="22"/>
      <w:szCs w:val="20"/>
    </w:rPr>
  </w:style>
  <w:style w:type="paragraph" w:styleId="TM5">
    <w:name w:val="toc 5"/>
    <w:basedOn w:val="Normal"/>
    <w:next w:val="Normal"/>
    <w:autoRedefine/>
    <w:uiPriority w:val="39"/>
    <w:semiHidden/>
    <w:rsid w:val="00EC170E"/>
    <w:pPr>
      <w:tabs>
        <w:tab w:val="right" w:leader="dot" w:pos="9736"/>
      </w:tabs>
      <w:spacing w:line="288" w:lineRule="auto"/>
      <w:ind w:left="880"/>
    </w:pPr>
    <w:rPr>
      <w:rFonts w:ascii="Arial" w:eastAsiaTheme="minorHAnsi" w:hAnsi="Arial" w:cstheme="minorHAnsi"/>
      <w:noProof/>
      <w:color w:val="404040" w:themeColor="text1" w:themeTint="BF"/>
      <w:sz w:val="20"/>
      <w:szCs w:val="18"/>
    </w:rPr>
  </w:style>
  <w:style w:type="paragraph" w:styleId="TM6">
    <w:name w:val="toc 6"/>
    <w:basedOn w:val="Normal"/>
    <w:next w:val="Normal"/>
    <w:autoRedefine/>
    <w:uiPriority w:val="39"/>
    <w:semiHidden/>
    <w:rsid w:val="00EC170E"/>
    <w:pPr>
      <w:spacing w:line="288" w:lineRule="auto"/>
      <w:ind w:left="1100"/>
    </w:pPr>
    <w:rPr>
      <w:rFonts w:ascii="Arial" w:eastAsiaTheme="minorHAnsi" w:hAnsi="Arial" w:cstheme="minorHAnsi"/>
      <w:color w:val="404040" w:themeColor="text1" w:themeTint="BF"/>
      <w:sz w:val="18"/>
      <w:szCs w:val="18"/>
    </w:rPr>
  </w:style>
  <w:style w:type="paragraph" w:styleId="TM7">
    <w:name w:val="toc 7"/>
    <w:basedOn w:val="Normal"/>
    <w:next w:val="Normal"/>
    <w:autoRedefine/>
    <w:uiPriority w:val="39"/>
    <w:semiHidden/>
    <w:rsid w:val="00EC170E"/>
    <w:pPr>
      <w:spacing w:line="288" w:lineRule="auto"/>
      <w:ind w:left="1320"/>
    </w:pPr>
    <w:rPr>
      <w:rFonts w:ascii="Arial" w:eastAsiaTheme="minorHAnsi" w:hAnsi="Arial" w:cstheme="minorHAnsi"/>
      <w:color w:val="404040" w:themeColor="text1" w:themeTint="BF"/>
      <w:sz w:val="18"/>
      <w:szCs w:val="18"/>
    </w:rPr>
  </w:style>
  <w:style w:type="paragraph" w:styleId="TM8">
    <w:name w:val="toc 8"/>
    <w:basedOn w:val="Normal"/>
    <w:next w:val="Normal"/>
    <w:autoRedefine/>
    <w:uiPriority w:val="39"/>
    <w:semiHidden/>
    <w:rsid w:val="00EC170E"/>
    <w:pPr>
      <w:spacing w:line="288" w:lineRule="auto"/>
      <w:ind w:left="1540"/>
    </w:pPr>
    <w:rPr>
      <w:rFonts w:ascii="Arial" w:eastAsiaTheme="minorHAnsi" w:hAnsi="Arial" w:cstheme="minorHAnsi"/>
      <w:color w:val="404040" w:themeColor="text1" w:themeTint="BF"/>
      <w:sz w:val="18"/>
      <w:szCs w:val="18"/>
    </w:rPr>
  </w:style>
  <w:style w:type="paragraph" w:styleId="TM9">
    <w:name w:val="toc 9"/>
    <w:basedOn w:val="Normal"/>
    <w:next w:val="Normal"/>
    <w:autoRedefine/>
    <w:uiPriority w:val="39"/>
    <w:semiHidden/>
    <w:rsid w:val="00EC170E"/>
    <w:pPr>
      <w:spacing w:line="288" w:lineRule="auto"/>
      <w:ind w:left="1760"/>
    </w:pPr>
    <w:rPr>
      <w:rFonts w:ascii="Arial" w:eastAsiaTheme="minorHAnsi" w:hAnsi="Arial" w:cstheme="minorHAnsi"/>
      <w:color w:val="404040" w:themeColor="text1" w:themeTint="BF"/>
      <w:sz w:val="18"/>
      <w:szCs w:val="18"/>
    </w:rPr>
  </w:style>
  <w:style w:type="paragraph" w:styleId="NormalWeb">
    <w:name w:val="Normal (Web)"/>
    <w:basedOn w:val="Normal"/>
    <w:uiPriority w:val="99"/>
    <w:semiHidden/>
    <w:rsid w:val="00EC170E"/>
    <w:pPr>
      <w:spacing w:before="100" w:beforeAutospacing="1" w:after="100" w:afterAutospacing="1"/>
    </w:pPr>
    <w:rPr>
      <w:rFonts w:ascii="Times New Roman" w:eastAsia="Times New Roman" w:hAnsi="Times New Roman" w:cs="Times New Roman"/>
      <w:color w:val="404040" w:themeColor="text1" w:themeTint="BF"/>
      <w:lang w:eastAsia="en-GB"/>
    </w:rPr>
  </w:style>
  <w:style w:type="paragraph" w:styleId="Sansinterligne">
    <w:name w:val="No Spacing"/>
    <w:link w:val="SansinterligneCar"/>
    <w:uiPriority w:val="1"/>
    <w:semiHidden/>
    <w:rsid w:val="00EC170E"/>
    <w:rPr>
      <w:rFonts w:ascii="Arial" w:eastAsiaTheme="minorEastAsia" w:hAnsi="Arial" w:cstheme="minorBidi"/>
      <w:color w:val="5E5F61"/>
      <w:sz w:val="22"/>
      <w:szCs w:val="22"/>
      <w:lang w:val="en-US"/>
    </w:rPr>
  </w:style>
  <w:style w:type="character" w:customStyle="1" w:styleId="SansinterligneCar">
    <w:name w:val="Sans interligne Car"/>
    <w:basedOn w:val="Policepardfaut"/>
    <w:link w:val="Sansinterligne"/>
    <w:uiPriority w:val="1"/>
    <w:semiHidden/>
    <w:rsid w:val="00465BA3"/>
    <w:rPr>
      <w:rFonts w:ascii="Arial" w:eastAsiaTheme="minorEastAsia" w:hAnsi="Arial" w:cstheme="minorBidi"/>
      <w:color w:val="5E5F61"/>
      <w:sz w:val="22"/>
      <w:szCs w:val="22"/>
      <w:lang w:val="en-US" w:eastAsia="en-US"/>
    </w:rPr>
  </w:style>
  <w:style w:type="paragraph" w:customStyle="1" w:styleId="Cover-title">
    <w:name w:val="Cover-title"/>
    <w:basedOn w:val="Normal"/>
    <w:link w:val="Cover-titleChar"/>
    <w:semiHidden/>
    <w:rsid w:val="00EC170E"/>
    <w:pPr>
      <w:spacing w:after="160" w:line="288" w:lineRule="auto"/>
    </w:pPr>
    <w:rPr>
      <w:rFonts w:ascii="Arial" w:eastAsiaTheme="minorHAnsi" w:hAnsi="Arial" w:cstheme="minorBidi"/>
      <w:color w:val="404040" w:themeColor="text1" w:themeTint="BF"/>
      <w:sz w:val="22"/>
      <w:szCs w:val="22"/>
    </w:rPr>
  </w:style>
  <w:style w:type="paragraph" w:customStyle="1" w:styleId="1">
    <w:name w:val="Κεφαλίδα1"/>
    <w:basedOn w:val="Cover-title"/>
    <w:semiHidden/>
    <w:rsid w:val="00EC170E"/>
    <w:pPr>
      <w:jc w:val="right"/>
    </w:pPr>
    <w:rPr>
      <w:rFonts w:ascii="Poppins Light" w:eastAsia="Poppins Light" w:hAnsi="Poppins Light" w:cs="Poppins Light"/>
      <w:color w:val="auto"/>
      <w:sz w:val="20"/>
      <w:szCs w:val="20"/>
    </w:rPr>
  </w:style>
  <w:style w:type="character" w:customStyle="1" w:styleId="Cover-titleChar">
    <w:name w:val="Cover-title Char"/>
    <w:basedOn w:val="HeaderChar1"/>
    <w:link w:val="Cover-title"/>
    <w:semiHidden/>
    <w:rsid w:val="00465BA3"/>
    <w:rPr>
      <w:rFonts w:ascii="Arial" w:eastAsiaTheme="minorHAnsi" w:hAnsi="Arial" w:cstheme="minorBidi"/>
      <w:color w:val="404040" w:themeColor="text1" w:themeTint="BF"/>
      <w:sz w:val="22"/>
      <w:szCs w:val="22"/>
      <w:lang w:eastAsia="en-US"/>
    </w:rPr>
  </w:style>
  <w:style w:type="paragraph" w:customStyle="1" w:styleId="Tables-Title-1">
    <w:name w:val="Tables-Title-1"/>
    <w:basedOn w:val="Cover-title"/>
    <w:link w:val="Tables-Title-1Char"/>
    <w:semiHidden/>
    <w:rsid w:val="00EC170E"/>
    <w:rPr>
      <w:b/>
      <w:color w:val="1A1663"/>
      <w:sz w:val="32"/>
      <w:szCs w:val="32"/>
    </w:rPr>
  </w:style>
  <w:style w:type="paragraph" w:customStyle="1" w:styleId="Table-Column-Titles">
    <w:name w:val="Table-Column-Titles"/>
    <w:basedOn w:val="1"/>
    <w:link w:val="Table-Column-TitlesChar"/>
    <w:semiHidden/>
    <w:rsid w:val="00EC170E"/>
    <w:pPr>
      <w:spacing w:line="240" w:lineRule="auto"/>
    </w:pPr>
    <w:rPr>
      <w:b/>
      <w:color w:val="FFFFFF" w:themeColor="background1"/>
    </w:rPr>
  </w:style>
  <w:style w:type="character" w:customStyle="1" w:styleId="Tables-Title-1Char">
    <w:name w:val="Tables-Title-1 Char"/>
    <w:basedOn w:val="Cover-titleChar"/>
    <w:link w:val="Tables-Title-1"/>
    <w:semiHidden/>
    <w:rsid w:val="00465BA3"/>
    <w:rPr>
      <w:rFonts w:ascii="Arial" w:eastAsiaTheme="minorHAnsi" w:hAnsi="Arial" w:cstheme="minorBidi"/>
      <w:b/>
      <w:color w:val="1A1663"/>
      <w:sz w:val="32"/>
      <w:szCs w:val="32"/>
      <w:lang w:eastAsia="en-US"/>
    </w:rPr>
  </w:style>
  <w:style w:type="paragraph" w:customStyle="1" w:styleId="Table-Text">
    <w:name w:val="Table-Text"/>
    <w:basedOn w:val="Table-Column-Titles"/>
    <w:link w:val="Table-TextChar"/>
    <w:semiHidden/>
    <w:rsid w:val="00EC170E"/>
    <w:pPr>
      <w:jc w:val="left"/>
    </w:pPr>
    <w:rPr>
      <w:color w:val="1A1663"/>
    </w:rPr>
  </w:style>
  <w:style w:type="character" w:customStyle="1" w:styleId="Table-Column-TitlesChar">
    <w:name w:val="Table-Column-Titles Char"/>
    <w:basedOn w:val="En-tteCar"/>
    <w:link w:val="Table-Column-Titles"/>
    <w:semiHidden/>
    <w:rsid w:val="00465BA3"/>
    <w:rPr>
      <w:rFonts w:ascii="Poppins Light" w:eastAsia="Poppins Light" w:hAnsi="Poppins Light" w:cs="Poppins Light"/>
      <w:b/>
      <w:color w:val="FFFFFF" w:themeColor="background1"/>
      <w:sz w:val="20"/>
      <w:szCs w:val="20"/>
      <w:lang w:eastAsia="en-US"/>
    </w:rPr>
  </w:style>
  <w:style w:type="paragraph" w:customStyle="1" w:styleId="Table-Row-Title">
    <w:name w:val="Table-Row-Title"/>
    <w:basedOn w:val="Normal"/>
    <w:link w:val="Table-Row-TitleChar"/>
    <w:semiHidden/>
    <w:rsid w:val="00EC170E"/>
    <w:pPr>
      <w:spacing w:line="288" w:lineRule="auto"/>
    </w:pPr>
    <w:rPr>
      <w:rFonts w:ascii="Arial" w:eastAsia="MS Mincho" w:hAnsi="Arial" w:cs="Arial"/>
      <w:b/>
      <w:color w:val="FFFFFF" w:themeColor="background1"/>
      <w:szCs w:val="22"/>
    </w:rPr>
  </w:style>
  <w:style w:type="character" w:customStyle="1" w:styleId="Table-TextChar">
    <w:name w:val="Table-Text Char"/>
    <w:basedOn w:val="Table-Column-TitlesChar"/>
    <w:link w:val="Table-Text"/>
    <w:semiHidden/>
    <w:rsid w:val="00465BA3"/>
    <w:rPr>
      <w:rFonts w:ascii="Poppins Light" w:eastAsia="Poppins Light" w:hAnsi="Poppins Light" w:cs="Poppins Light"/>
      <w:b/>
      <w:color w:val="1A1663"/>
      <w:sz w:val="20"/>
      <w:szCs w:val="20"/>
      <w:lang w:eastAsia="en-US"/>
    </w:rPr>
  </w:style>
  <w:style w:type="paragraph" w:customStyle="1" w:styleId="Table-Text-Authors">
    <w:name w:val="Table-Text-Authors"/>
    <w:basedOn w:val="Table-Text"/>
    <w:link w:val="Table-Text-AuthorsChar"/>
    <w:semiHidden/>
    <w:rsid w:val="00EC170E"/>
    <w:rPr>
      <w:b w:val="0"/>
    </w:rPr>
  </w:style>
  <w:style w:type="character" w:customStyle="1" w:styleId="Table-Row-TitleChar">
    <w:name w:val="Table-Row-Title Char"/>
    <w:basedOn w:val="Policepardfaut"/>
    <w:link w:val="Table-Row-Title"/>
    <w:semiHidden/>
    <w:rsid w:val="00465BA3"/>
    <w:rPr>
      <w:rFonts w:ascii="Arial" w:eastAsia="MS Mincho" w:hAnsi="Arial" w:cs="Arial"/>
      <w:b/>
      <w:color w:val="FFFFFF" w:themeColor="background1"/>
      <w:szCs w:val="22"/>
      <w:lang w:eastAsia="en-US"/>
    </w:rPr>
  </w:style>
  <w:style w:type="paragraph" w:customStyle="1" w:styleId="Footer-text">
    <w:name w:val="Footer-text"/>
    <w:basedOn w:val="1"/>
    <w:link w:val="Footer-textChar"/>
    <w:semiHidden/>
    <w:rsid w:val="00EC170E"/>
    <w:pPr>
      <w:jc w:val="left"/>
    </w:pPr>
    <w:rPr>
      <w:i/>
      <w:color w:val="5E5F61"/>
    </w:rPr>
  </w:style>
  <w:style w:type="character" w:customStyle="1" w:styleId="Table-Text-AuthorsChar">
    <w:name w:val="Table-Text-Authors Char"/>
    <w:basedOn w:val="Table-TextChar"/>
    <w:link w:val="Table-Text-Authors"/>
    <w:semiHidden/>
    <w:rsid w:val="00465BA3"/>
    <w:rPr>
      <w:rFonts w:ascii="Poppins Light" w:eastAsia="Poppins Light" w:hAnsi="Poppins Light" w:cs="Poppins Light"/>
      <w:b w:val="0"/>
      <w:color w:val="1A1663"/>
      <w:sz w:val="20"/>
      <w:szCs w:val="20"/>
      <w:lang w:eastAsia="en-US"/>
    </w:rPr>
  </w:style>
  <w:style w:type="paragraph" w:customStyle="1" w:styleId="Pagination">
    <w:name w:val="Pagination"/>
    <w:basedOn w:val="Footer-text"/>
    <w:link w:val="PaginationChar"/>
    <w:semiHidden/>
    <w:rsid w:val="00EC170E"/>
    <w:pPr>
      <w:jc w:val="right"/>
    </w:pPr>
    <w:rPr>
      <w:i w:val="0"/>
    </w:rPr>
  </w:style>
  <w:style w:type="character" w:customStyle="1" w:styleId="Footer-textChar">
    <w:name w:val="Footer-text Char"/>
    <w:basedOn w:val="En-tteCar"/>
    <w:link w:val="Footer-text"/>
    <w:semiHidden/>
    <w:rsid w:val="00465BA3"/>
    <w:rPr>
      <w:rFonts w:ascii="Poppins Light" w:eastAsia="Poppins Light" w:hAnsi="Poppins Light" w:cs="Poppins Light"/>
      <w:i/>
      <w:color w:val="5E5F61"/>
      <w:sz w:val="20"/>
      <w:szCs w:val="20"/>
      <w:lang w:eastAsia="en-US"/>
    </w:rPr>
  </w:style>
  <w:style w:type="paragraph" w:customStyle="1" w:styleId="Table-of-Contents">
    <w:name w:val="Table-of-Contents"/>
    <w:basedOn w:val="Cover-title"/>
    <w:link w:val="Table-of-ContentsChar"/>
    <w:semiHidden/>
    <w:rsid w:val="00EC170E"/>
    <w:rPr>
      <w:b/>
      <w:color w:val="1A1663"/>
      <w:sz w:val="32"/>
      <w:szCs w:val="40"/>
    </w:rPr>
  </w:style>
  <w:style w:type="character" w:customStyle="1" w:styleId="PaginationChar">
    <w:name w:val="Pagination Char"/>
    <w:basedOn w:val="Footer-textChar"/>
    <w:link w:val="Pagination"/>
    <w:semiHidden/>
    <w:rsid w:val="00465BA3"/>
    <w:rPr>
      <w:rFonts w:ascii="Poppins Light" w:eastAsia="Poppins Light" w:hAnsi="Poppins Light" w:cs="Poppins Light"/>
      <w:i w:val="0"/>
      <w:color w:val="5E5F61"/>
      <w:sz w:val="20"/>
      <w:szCs w:val="20"/>
      <w:lang w:eastAsia="en-US"/>
    </w:rPr>
  </w:style>
  <w:style w:type="paragraph" w:customStyle="1" w:styleId="Figure-List">
    <w:name w:val="Figure-List"/>
    <w:basedOn w:val="Tabledesillustrations"/>
    <w:link w:val="Figure-ListChar"/>
    <w:semiHidden/>
    <w:rsid w:val="00EC170E"/>
    <w:pPr>
      <w:keepNext/>
      <w:keepLines/>
      <w:tabs>
        <w:tab w:val="right" w:leader="dot" w:pos="9736"/>
      </w:tabs>
      <w:spacing w:before="200" w:line="276" w:lineRule="auto"/>
      <w:outlineLvl w:val="3"/>
    </w:pPr>
    <w:rPr>
      <w:rFonts w:ascii="Arial" w:eastAsiaTheme="minorEastAsia" w:hAnsi="Arial"/>
      <w:b/>
      <w:color w:val="0B52C6"/>
      <w:lang w:val="en-US"/>
    </w:rPr>
  </w:style>
  <w:style w:type="character" w:customStyle="1" w:styleId="Table-of-ContentsChar">
    <w:name w:val="Table-of-Contents Char"/>
    <w:basedOn w:val="Cover-titleChar"/>
    <w:link w:val="Table-of-Contents"/>
    <w:semiHidden/>
    <w:rsid w:val="00465BA3"/>
    <w:rPr>
      <w:rFonts w:ascii="Arial" w:eastAsiaTheme="minorHAnsi" w:hAnsi="Arial" w:cstheme="minorBidi"/>
      <w:b/>
      <w:color w:val="1A1663"/>
      <w:sz w:val="32"/>
      <w:szCs w:val="40"/>
      <w:lang w:eastAsia="en-US"/>
    </w:rPr>
  </w:style>
  <w:style w:type="paragraph" w:customStyle="1" w:styleId="Table-List">
    <w:name w:val="Table-List"/>
    <w:basedOn w:val="Tabledesillustrations"/>
    <w:link w:val="Table-ListChar"/>
    <w:semiHidden/>
    <w:rsid w:val="00EC170E"/>
    <w:pPr>
      <w:keepNext/>
      <w:keepLines/>
      <w:tabs>
        <w:tab w:val="right" w:leader="dot" w:pos="9736"/>
      </w:tabs>
      <w:spacing w:before="200" w:line="276" w:lineRule="auto"/>
      <w:outlineLvl w:val="3"/>
    </w:pPr>
    <w:rPr>
      <w:rFonts w:ascii="Arial" w:eastAsiaTheme="minorEastAsia" w:hAnsi="Arial" w:cs="Arial"/>
      <w:b/>
      <w:color w:val="404040" w:themeColor="text1" w:themeTint="BF"/>
      <w:szCs w:val="22"/>
      <w:lang w:val="en-US"/>
    </w:rPr>
  </w:style>
  <w:style w:type="character" w:customStyle="1" w:styleId="Figure-ListChar">
    <w:name w:val="Figure-List Char"/>
    <w:basedOn w:val="TabledesillustrationsCar"/>
    <w:link w:val="Figure-List"/>
    <w:semiHidden/>
    <w:rsid w:val="00465BA3"/>
    <w:rPr>
      <w:rFonts w:ascii="Arial" w:eastAsiaTheme="minorEastAsia" w:hAnsi="Arial" w:cstheme="minorHAnsi"/>
      <w:b/>
      <w:i/>
      <w:iCs/>
      <w:color w:val="0B52C6"/>
      <w:sz w:val="20"/>
      <w:szCs w:val="20"/>
      <w:lang w:val="en-US" w:eastAsia="en-US"/>
    </w:rPr>
  </w:style>
  <w:style w:type="paragraph" w:customStyle="1" w:styleId="Table-Lezanta">
    <w:name w:val="Table-Lezanta"/>
    <w:basedOn w:val="Normal"/>
    <w:link w:val="Table-LezantaChar"/>
    <w:semiHidden/>
    <w:rsid w:val="00EC170E"/>
    <w:pPr>
      <w:spacing w:after="160" w:line="288" w:lineRule="auto"/>
      <w:jc w:val="center"/>
    </w:pPr>
    <w:rPr>
      <w:rFonts w:ascii="Arial" w:eastAsiaTheme="minorHAnsi" w:hAnsi="Arial" w:cs="Arial"/>
      <w:i/>
      <w:iCs/>
      <w:color w:val="0B52C6"/>
      <w:sz w:val="18"/>
      <w:szCs w:val="18"/>
    </w:rPr>
  </w:style>
  <w:style w:type="character" w:customStyle="1" w:styleId="Table-ListChar">
    <w:name w:val="Table-List Char"/>
    <w:basedOn w:val="TabledesillustrationsCar"/>
    <w:link w:val="Table-List"/>
    <w:semiHidden/>
    <w:rsid w:val="00465BA3"/>
    <w:rPr>
      <w:rFonts w:ascii="Arial" w:eastAsiaTheme="minorEastAsia" w:hAnsi="Arial" w:cs="Arial"/>
      <w:b/>
      <w:i/>
      <w:iCs/>
      <w:color w:val="404040" w:themeColor="text1" w:themeTint="BF"/>
      <w:sz w:val="20"/>
      <w:szCs w:val="22"/>
      <w:lang w:val="en-US" w:eastAsia="en-US"/>
    </w:rPr>
  </w:style>
  <w:style w:type="paragraph" w:customStyle="1" w:styleId="Figure-Lezanta">
    <w:name w:val="Figure-Lezanta"/>
    <w:basedOn w:val="Normal"/>
    <w:link w:val="Figure-LezantaChar"/>
    <w:semiHidden/>
    <w:rsid w:val="00EC170E"/>
    <w:pPr>
      <w:spacing w:after="160"/>
      <w:jc w:val="center"/>
    </w:pPr>
    <w:rPr>
      <w:rFonts w:ascii="Arial" w:hAnsi="Arial" w:cs="Arial"/>
      <w:b/>
      <w:i/>
      <w:iCs/>
      <w:color w:val="0B52C6"/>
      <w:sz w:val="18"/>
      <w:szCs w:val="18"/>
    </w:rPr>
  </w:style>
  <w:style w:type="character" w:customStyle="1" w:styleId="Table-LezantaChar">
    <w:name w:val="Table-Lezanta Char"/>
    <w:basedOn w:val="Policepardfaut"/>
    <w:link w:val="Table-Lezanta"/>
    <w:semiHidden/>
    <w:rsid w:val="00465BA3"/>
    <w:rPr>
      <w:rFonts w:ascii="Arial" w:eastAsiaTheme="minorHAnsi" w:hAnsi="Arial" w:cs="Arial"/>
      <w:i/>
      <w:iCs/>
      <w:color w:val="0B52C6"/>
      <w:sz w:val="18"/>
      <w:szCs w:val="18"/>
      <w:lang w:eastAsia="en-US"/>
    </w:rPr>
  </w:style>
  <w:style w:type="character" w:customStyle="1" w:styleId="Figure-LezantaChar">
    <w:name w:val="Figure-Lezanta Char"/>
    <w:basedOn w:val="Policepardfaut"/>
    <w:link w:val="Figure-Lezanta"/>
    <w:semiHidden/>
    <w:rsid w:val="00465BA3"/>
    <w:rPr>
      <w:rFonts w:ascii="Arial" w:hAnsi="Arial" w:cs="Arial"/>
      <w:b/>
      <w:i/>
      <w:iCs/>
      <w:color w:val="0B52C6"/>
      <w:sz w:val="18"/>
      <w:szCs w:val="18"/>
      <w:lang w:eastAsia="en-US"/>
    </w:rPr>
  </w:style>
  <w:style w:type="character" w:styleId="Accentuationlgre">
    <w:name w:val="Subtle Emphasis"/>
    <w:basedOn w:val="Policepardfaut"/>
    <w:uiPriority w:val="19"/>
    <w:semiHidden/>
    <w:rsid w:val="00EC170E"/>
    <w:rPr>
      <w:rFonts w:ascii="Arial" w:hAnsi="Arial"/>
      <w:i/>
      <w:iCs/>
      <w:color w:val="0B52C6"/>
      <w:sz w:val="18"/>
    </w:rPr>
  </w:style>
  <w:style w:type="character" w:styleId="Accentuation">
    <w:name w:val="Emphasis"/>
    <w:basedOn w:val="Policepardfaut"/>
    <w:uiPriority w:val="20"/>
    <w:semiHidden/>
    <w:rsid w:val="00EC170E"/>
    <w:rPr>
      <w:rFonts w:ascii="Arial" w:hAnsi="Arial"/>
      <w:b/>
      <w:i/>
      <w:iCs/>
      <w:color w:val="478DEB"/>
      <w:sz w:val="18"/>
    </w:rPr>
  </w:style>
  <w:style w:type="character" w:styleId="lev">
    <w:name w:val="Strong"/>
    <w:basedOn w:val="Policepardfaut"/>
    <w:uiPriority w:val="22"/>
    <w:rsid w:val="00EC170E"/>
    <w:rPr>
      <w:rFonts w:ascii="Arial" w:hAnsi="Arial"/>
      <w:b/>
      <w:bCs/>
      <w:color w:val="595959" w:themeColor="text1" w:themeTint="A6"/>
      <w:sz w:val="22"/>
    </w:rPr>
  </w:style>
  <w:style w:type="character" w:styleId="Rfrencelgre">
    <w:name w:val="Subtle Reference"/>
    <w:basedOn w:val="Policepardfaut"/>
    <w:uiPriority w:val="31"/>
    <w:semiHidden/>
    <w:rsid w:val="00EC170E"/>
    <w:rPr>
      <w:rFonts w:ascii="Arial" w:hAnsi="Arial"/>
      <w:smallCaps/>
      <w:color w:val="404040" w:themeColor="text1" w:themeTint="BF"/>
    </w:rPr>
  </w:style>
  <w:style w:type="character" w:styleId="Titredulivre">
    <w:name w:val="Book Title"/>
    <w:basedOn w:val="Policepardfaut"/>
    <w:uiPriority w:val="33"/>
    <w:semiHidden/>
    <w:rsid w:val="00EC170E"/>
    <w:rPr>
      <w:rFonts w:ascii="Arial" w:hAnsi="Arial"/>
      <w:b/>
      <w:bCs/>
      <w:i/>
      <w:iCs/>
      <w:color w:val="1A1663"/>
      <w:spacing w:val="5"/>
    </w:rPr>
  </w:style>
  <w:style w:type="paragraph" w:customStyle="1" w:styleId="Cover-Title0">
    <w:name w:val="Cover-Title"/>
    <w:basedOn w:val="En-tte"/>
    <w:link w:val="Cover-TitleChar0"/>
    <w:semiHidden/>
    <w:rsid w:val="00EC170E"/>
    <w:pPr>
      <w:tabs>
        <w:tab w:val="clear" w:pos="4680"/>
        <w:tab w:val="clear" w:pos="9360"/>
        <w:tab w:val="center" w:pos="4513"/>
        <w:tab w:val="right" w:pos="9026"/>
      </w:tabs>
      <w:spacing w:line="480" w:lineRule="exact"/>
      <w:ind w:right="-91"/>
      <w:jc w:val="center"/>
    </w:pPr>
    <w:rPr>
      <w:rFonts w:ascii="Arial" w:eastAsiaTheme="minorHAnsi" w:hAnsi="Arial" w:cs="Arial"/>
      <w:b/>
      <w:noProof/>
      <w:color w:val="FFFFFF" w:themeColor="background1"/>
      <w:sz w:val="38"/>
      <w:szCs w:val="38"/>
      <w14:textOutline w14:w="9525" w14:cap="rnd" w14:cmpd="sng" w14:algn="ctr">
        <w14:noFill/>
        <w14:prstDash w14:val="solid"/>
        <w14:bevel/>
      </w14:textOutline>
    </w:rPr>
  </w:style>
  <w:style w:type="character" w:customStyle="1" w:styleId="Cover-TitleChar0">
    <w:name w:val="Cover-Title Char"/>
    <w:basedOn w:val="HeaderChar1"/>
    <w:link w:val="Cover-Title0"/>
    <w:semiHidden/>
    <w:rsid w:val="00465BA3"/>
    <w:rPr>
      <w:rFonts w:ascii="Arial" w:eastAsiaTheme="minorHAnsi" w:hAnsi="Arial" w:cs="Arial"/>
      <w:b/>
      <w:noProof/>
      <w:color w:val="FFFFFF" w:themeColor="background1"/>
      <w:sz w:val="38"/>
      <w:szCs w:val="38"/>
      <w:lang w:eastAsia="en-US"/>
      <w14:textOutline w14:w="9525" w14:cap="rnd" w14:cmpd="sng" w14:algn="ctr">
        <w14:noFill/>
        <w14:prstDash w14:val="solid"/>
        <w14:bevel/>
      </w14:textOutline>
    </w:rPr>
  </w:style>
  <w:style w:type="paragraph" w:customStyle="1" w:styleId="Tables-Title-2">
    <w:name w:val="Tables-Title-2"/>
    <w:basedOn w:val="Tables-Title-1"/>
    <w:link w:val="Tables-Title-2Char"/>
    <w:semiHidden/>
    <w:rsid w:val="00EC170E"/>
  </w:style>
  <w:style w:type="character" w:customStyle="1" w:styleId="Tables-Title-2Char">
    <w:name w:val="Tables-Title-2 Char"/>
    <w:basedOn w:val="Tables-Title-1Char"/>
    <w:link w:val="Tables-Title-2"/>
    <w:semiHidden/>
    <w:rsid w:val="00465BA3"/>
    <w:rPr>
      <w:rFonts w:ascii="Arial" w:eastAsiaTheme="minorHAnsi" w:hAnsi="Arial" w:cstheme="minorBidi"/>
      <w:b/>
      <w:color w:val="1A1663"/>
      <w:sz w:val="32"/>
      <w:szCs w:val="32"/>
      <w:lang w:eastAsia="en-US"/>
    </w:rPr>
  </w:style>
  <w:style w:type="table" w:styleId="TableauGrille4-Accentuation3">
    <w:name w:val="Grid Table 4 Accent 3"/>
    <w:basedOn w:val="TableauNormal"/>
    <w:uiPriority w:val="49"/>
    <w:rsid w:val="00EC170E"/>
    <w:rPr>
      <w:rFonts w:ascii="Arial" w:eastAsiaTheme="minorHAnsi" w:hAnsi="Arial" w:cstheme="minorBidi"/>
      <w:color w:val="63432A"/>
      <w:sz w:val="22"/>
      <w:szCs w:val="22"/>
    </w:rPr>
    <w:tblPr>
      <w:tblStyleRowBandSize w:val="1"/>
      <w:tblStyleColBandSize w:val="1"/>
    </w:tblPr>
    <w:tcPr>
      <w:vAlign w:val="center"/>
    </w:tcPr>
    <w:tblStylePr w:type="firstRow">
      <w:rPr>
        <w:rFonts w:ascii="Arial" w:hAnsi="Arial"/>
        <w:b/>
        <w:bCs/>
        <w:color w:val="63432A"/>
        <w:sz w:val="22"/>
      </w:rPr>
      <w:tblPr/>
      <w:tcPr>
        <w:tcBorders>
          <w:top w:val="nil"/>
          <w:left w:val="nil"/>
          <w:bottom w:val="nil"/>
          <w:right w:val="nil"/>
          <w:insideH w:val="nil"/>
          <w:insideV w:val="nil"/>
        </w:tcBorders>
        <w:shd w:val="clear" w:color="auto" w:fill="EBB02E"/>
      </w:tcPr>
    </w:tblStylePr>
    <w:tblStylePr w:type="lastRow">
      <w:rPr>
        <w:b/>
        <w:bCs/>
      </w:rPr>
      <w:tblPr/>
      <w:tcPr>
        <w:tcBorders>
          <w:top w:val="double" w:sz="4" w:space="0" w:color="32451B" w:themeColor="accent3"/>
        </w:tcBorders>
      </w:tcPr>
    </w:tblStylePr>
    <w:tblStylePr w:type="firstCol">
      <w:rPr>
        <w:b/>
        <w:bCs/>
      </w:rPr>
    </w:tblStylePr>
    <w:tblStylePr w:type="lastCol">
      <w:rPr>
        <w:b/>
        <w:bCs/>
      </w:rPr>
    </w:tblStylePr>
    <w:tblStylePr w:type="band1Vert">
      <w:tblPr/>
      <w:tcPr>
        <w:shd w:val="clear" w:color="auto" w:fill="D7E7C3" w:themeFill="accent3" w:themeFillTint="33"/>
      </w:tcPr>
    </w:tblStylePr>
    <w:tblStylePr w:type="band1Horz">
      <w:rPr>
        <w:rFonts w:ascii="Arial" w:hAnsi="Arial"/>
        <w:color w:val="63432A"/>
        <w:sz w:val="22"/>
      </w:rPr>
      <w:tblPr/>
      <w:tcPr>
        <w:shd w:val="clear" w:color="auto" w:fill="E0D8C7"/>
      </w:tcPr>
    </w:tblStylePr>
    <w:tblStylePr w:type="band2Horz">
      <w:rPr>
        <w:rFonts w:ascii="Arial" w:hAnsi="Arial"/>
        <w:color w:val="63432A"/>
        <w:sz w:val="22"/>
      </w:rPr>
      <w:tblPr/>
      <w:tcPr>
        <w:shd w:val="clear" w:color="auto" w:fill="FFFFFF" w:themeFill="background1"/>
      </w:tcPr>
    </w:tblStylePr>
  </w:style>
  <w:style w:type="table" w:customStyle="1" w:styleId="Table-Template-2">
    <w:name w:val="Table-Template-2"/>
    <w:basedOn w:val="TableauNormal"/>
    <w:uiPriority w:val="99"/>
    <w:rsid w:val="00EC170E"/>
    <w:rPr>
      <w:rFonts w:ascii="Arial" w:eastAsiaTheme="minorHAnsi" w:hAnsi="Arial" w:cstheme="minorBidi"/>
      <w:sz w:val="22"/>
      <w:szCs w:val="22"/>
    </w:rPr>
    <w:tblPr>
      <w:tblStyleRowBandSize w:val="1"/>
      <w:tblBorders>
        <w:insideH w:val="single" w:sz="4" w:space="0" w:color="FFFFFF"/>
        <w:insideV w:val="single" w:sz="4" w:space="0" w:color="FFFFFF"/>
      </w:tblBorders>
    </w:tblPr>
    <w:tcPr>
      <w:shd w:val="clear" w:color="auto" w:fill="FFFFFF" w:themeFill="background1"/>
    </w:tcPr>
    <w:tblStylePr w:type="firstRow">
      <w:pPr>
        <w:jc w:val="left"/>
      </w:pPr>
      <w:rPr>
        <w:rFonts w:ascii="Arial" w:hAnsi="Arial"/>
        <w:b/>
        <w:color w:val="FFFFFF" w:themeColor="background1"/>
        <w:sz w:val="24"/>
      </w:rPr>
      <w:tblPr/>
      <w:tcPr>
        <w:shd w:val="clear" w:color="auto" w:fill="0B52C6"/>
        <w:vAlign w:val="center"/>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Horz">
      <w:pPr>
        <w:jc w:val="left"/>
      </w:pPr>
      <w:rPr>
        <w:rFonts w:ascii="Arial" w:hAnsi="Arial"/>
        <w:color w:val="595959" w:themeColor="text1" w:themeTint="A6"/>
        <w:sz w:val="22"/>
      </w:rPr>
      <w:tblPr/>
      <w:tcPr>
        <w:shd w:val="clear" w:color="auto" w:fill="E8EAFF"/>
        <w:vAlign w:val="center"/>
      </w:tcPr>
    </w:tblStylePr>
    <w:tblStylePr w:type="band2Horz">
      <w:pPr>
        <w:jc w:val="left"/>
      </w:pPr>
      <w:rPr>
        <w:rFonts w:ascii="Arial" w:hAnsi="Arial"/>
        <w:color w:val="595959" w:themeColor="text1" w:themeTint="A6"/>
        <w:sz w:val="22"/>
      </w:rPr>
      <w:tblPr/>
      <w:tcPr>
        <w:shd w:val="clear" w:color="auto" w:fill="DBDEFF"/>
        <w:vAlign w:val="center"/>
      </w:tcPr>
    </w:tblStylePr>
  </w:style>
  <w:style w:type="paragraph" w:customStyle="1" w:styleId="NormalText">
    <w:name w:val="Normal Text"/>
    <w:basedOn w:val="Normal"/>
    <w:link w:val="NormalTextChar"/>
    <w:semiHidden/>
    <w:rsid w:val="00EC170E"/>
    <w:pPr>
      <w:spacing w:before="120" w:after="120" w:line="276" w:lineRule="auto"/>
      <w:jc w:val="both"/>
    </w:pPr>
    <w:rPr>
      <w:rFonts w:asciiTheme="majorHAnsi" w:eastAsia="Times New Roman" w:hAnsiTheme="majorHAnsi" w:cstheme="majorHAnsi"/>
      <w:color w:val="58595B"/>
      <w:sz w:val="22"/>
    </w:rPr>
  </w:style>
  <w:style w:type="character" w:customStyle="1" w:styleId="NormalTextChar">
    <w:name w:val="Normal Text Char"/>
    <w:basedOn w:val="Policepardfaut"/>
    <w:link w:val="NormalText"/>
    <w:semiHidden/>
    <w:rsid w:val="00465BA3"/>
    <w:rPr>
      <w:rFonts w:asciiTheme="majorHAnsi" w:eastAsia="Times New Roman" w:hAnsiTheme="majorHAnsi" w:cstheme="majorHAnsi"/>
      <w:color w:val="58595B"/>
      <w:sz w:val="22"/>
      <w:lang w:eastAsia="en-US"/>
    </w:rPr>
  </w:style>
  <w:style w:type="paragraph" w:styleId="Notedefin">
    <w:name w:val="endnote text"/>
    <w:basedOn w:val="Normal"/>
    <w:link w:val="NotedefinCar"/>
    <w:uiPriority w:val="99"/>
    <w:semiHidden/>
    <w:rsid w:val="00EC170E"/>
    <w:rPr>
      <w:rFonts w:ascii="Arial" w:eastAsiaTheme="minorHAnsi" w:hAnsi="Arial" w:cstheme="minorBidi"/>
      <w:color w:val="404040" w:themeColor="text1" w:themeTint="BF"/>
      <w:sz w:val="20"/>
      <w:szCs w:val="20"/>
    </w:rPr>
  </w:style>
  <w:style w:type="character" w:customStyle="1" w:styleId="NotedefinCar">
    <w:name w:val="Note de fin Car"/>
    <w:basedOn w:val="Policepardfaut"/>
    <w:link w:val="Notedefin"/>
    <w:uiPriority w:val="99"/>
    <w:semiHidden/>
    <w:rsid w:val="00465BA3"/>
    <w:rPr>
      <w:rFonts w:ascii="Arial" w:eastAsiaTheme="minorHAnsi" w:hAnsi="Arial" w:cstheme="minorBidi"/>
      <w:color w:val="404040" w:themeColor="text1" w:themeTint="BF"/>
      <w:sz w:val="20"/>
      <w:szCs w:val="20"/>
      <w:lang w:eastAsia="en-US"/>
    </w:rPr>
  </w:style>
  <w:style w:type="character" w:styleId="Appeldenotedefin">
    <w:name w:val="endnote reference"/>
    <w:basedOn w:val="Policepardfaut"/>
    <w:uiPriority w:val="99"/>
    <w:semiHidden/>
    <w:rsid w:val="00EC170E"/>
    <w:rPr>
      <w:vertAlign w:val="superscript"/>
    </w:rPr>
  </w:style>
  <w:style w:type="paragraph" w:customStyle="1" w:styleId="Tabletext-2">
    <w:name w:val="Table text - 2"/>
    <w:basedOn w:val="Normal"/>
    <w:link w:val="Tabletext-2Char"/>
    <w:semiHidden/>
    <w:rsid w:val="00EC170E"/>
    <w:pPr>
      <w:spacing w:before="120" w:after="120" w:line="276" w:lineRule="auto"/>
    </w:pPr>
    <w:rPr>
      <w:rFonts w:asciiTheme="majorHAnsi" w:eastAsia="Berlin Sans FB" w:hAnsiTheme="majorHAnsi" w:cstheme="majorHAnsi"/>
      <w:color w:val="58595B"/>
      <w:sz w:val="20"/>
      <w:szCs w:val="20"/>
      <w:lang w:eastAsia="en-GB"/>
    </w:rPr>
  </w:style>
  <w:style w:type="character" w:customStyle="1" w:styleId="Tabletext-2Char">
    <w:name w:val="Table text - 2 Char"/>
    <w:basedOn w:val="Policepardfaut"/>
    <w:link w:val="Tabletext-2"/>
    <w:semiHidden/>
    <w:rsid w:val="00465BA3"/>
    <w:rPr>
      <w:rFonts w:asciiTheme="majorHAnsi" w:eastAsia="Berlin Sans FB" w:hAnsiTheme="majorHAnsi" w:cstheme="majorHAnsi"/>
      <w:color w:val="58595B"/>
      <w:sz w:val="20"/>
      <w:szCs w:val="20"/>
      <w:lang w:eastAsia="en-GB"/>
    </w:rPr>
  </w:style>
  <w:style w:type="table" w:customStyle="1" w:styleId="DifferentColorsforOddandEvenRows">
    <w:name w:val="Different Colors for Odd and Even Rows"/>
    <w:basedOn w:val="TableauNormal"/>
    <w:uiPriority w:val="99"/>
    <w:rsid w:val="00EC170E"/>
    <w:rPr>
      <w:rFonts w:ascii="Arial" w:eastAsia="Times New Roman" w:hAnsi="Arial" w:cs="Times New Roman"/>
      <w:sz w:val="20"/>
      <w:szCs w:val="20"/>
      <w:lang w:val="el-GR" w:eastAsia="el-GR"/>
    </w:rPr>
    <w:tblPr>
      <w:tblStyleRowBandSize w:val="1"/>
      <w:tblBorders>
        <w:insideH w:val="single" w:sz="4" w:space="0" w:color="BFBFBF" w:themeColor="background1" w:themeShade="BF"/>
        <w:insideV w:val="single" w:sz="4" w:space="0" w:color="BFBFBF" w:themeColor="background1" w:themeShade="BF"/>
      </w:tblBorders>
    </w:tblPr>
    <w:tcPr>
      <w:vAlign w:val="center"/>
    </w:tcPr>
    <w:tblStylePr w:type="firstRow">
      <w:pPr>
        <w:jc w:val="center"/>
      </w:pPr>
      <w:rPr>
        <w:rFonts w:ascii="Arial" w:hAnsi="Arial"/>
        <w:b/>
        <w:color w:val="FFFFFF" w:themeColor="background1"/>
        <w:sz w:val="20"/>
      </w:rPr>
      <w:tblPr/>
      <w:tcPr>
        <w:shd w:val="clear" w:color="auto" w:fill="23B186"/>
      </w:tcPr>
    </w:tblStylePr>
    <w:tblStylePr w:type="band1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tcPr>
    </w:tblStylePr>
    <w:tblStylePr w:type="band2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shd w:val="pct5" w:color="auto" w:fill="auto"/>
      </w:tcPr>
    </w:tblStylePr>
  </w:style>
  <w:style w:type="character" w:styleId="Lienhypertextesuivivisit">
    <w:name w:val="FollowedHyperlink"/>
    <w:basedOn w:val="Policepardfaut"/>
    <w:uiPriority w:val="99"/>
    <w:semiHidden/>
    <w:rsid w:val="00EC170E"/>
    <w:rPr>
      <w:color w:val="0097A7" w:themeColor="followedHyperlink"/>
      <w:u w:val="single"/>
    </w:rPr>
  </w:style>
  <w:style w:type="paragraph" w:customStyle="1" w:styleId="ecl-paragraph">
    <w:name w:val="ecl-paragraph"/>
    <w:basedOn w:val="Normal"/>
    <w:semiHidden/>
    <w:rsid w:val="00EC170E"/>
    <w:pPr>
      <w:spacing w:before="100" w:beforeAutospacing="1" w:after="100" w:afterAutospacing="1"/>
    </w:pPr>
    <w:rPr>
      <w:rFonts w:ascii="Calibri" w:eastAsiaTheme="minorHAnsi" w:hAnsi="Calibri"/>
      <w:sz w:val="22"/>
      <w:szCs w:val="22"/>
      <w:lang w:eastAsia="en-GB"/>
    </w:rPr>
  </w:style>
  <w:style w:type="paragraph" w:customStyle="1" w:styleId="Level-4Title">
    <w:name w:val="Level-4 Title"/>
    <w:basedOn w:val="Titre4"/>
    <w:link w:val="Level-4TitleChar"/>
    <w:semiHidden/>
    <w:rsid w:val="00EC170E"/>
    <w:pPr>
      <w:numPr>
        <w:ilvl w:val="0"/>
        <w:numId w:val="0"/>
      </w:numPr>
      <w:spacing w:before="120" w:after="120" w:line="276" w:lineRule="auto"/>
      <w:jc w:val="both"/>
    </w:pPr>
    <w:rPr>
      <w:rFonts w:ascii="Arial" w:eastAsia="Times New Roman" w:hAnsi="Arial" w:cs="Arial"/>
      <w:b w:val="0"/>
      <w:bCs/>
      <w:i/>
      <w:color w:val="23B186"/>
      <w:sz w:val="26"/>
      <w:szCs w:val="26"/>
    </w:rPr>
  </w:style>
  <w:style w:type="character" w:customStyle="1" w:styleId="Level-4TitleChar">
    <w:name w:val="Level-4 Title Char"/>
    <w:basedOn w:val="Policepardfaut"/>
    <w:link w:val="Level-4Title"/>
    <w:semiHidden/>
    <w:rsid w:val="00465BA3"/>
    <w:rPr>
      <w:rFonts w:ascii="Arial" w:eastAsia="Times New Roman" w:hAnsi="Arial" w:cs="Arial"/>
      <w:bCs/>
      <w:i/>
      <w:color w:val="23B186"/>
      <w:sz w:val="26"/>
      <w:szCs w:val="26"/>
      <w:lang w:eastAsia="en-US"/>
    </w:rPr>
  </w:style>
  <w:style w:type="paragraph" w:customStyle="1" w:styleId="Default">
    <w:name w:val="Default"/>
    <w:semiHidden/>
    <w:rsid w:val="00EC170E"/>
    <w:pPr>
      <w:autoSpaceDE w:val="0"/>
      <w:autoSpaceDN w:val="0"/>
      <w:adjustRightInd w:val="0"/>
    </w:pPr>
    <w:rPr>
      <w:rFonts w:ascii="Arial" w:eastAsiaTheme="minorHAnsi" w:hAnsi="Arial" w:cs="Arial"/>
      <w:color w:val="000000"/>
      <w:lang w:val="es-ES"/>
    </w:rPr>
  </w:style>
  <w:style w:type="character" w:customStyle="1" w:styleId="LgendeCar">
    <w:name w:val="Légende Car"/>
    <w:aliases w:val="Figure Car,Centered Car,Labelling Car,TF Car,legend1 Car,Caption Char Char Char1 Car,Caption Char Char Char Char Char Char Char1 Car,Caption Char Char Char Char Char Char Char Char Char Char Char Char1 Car,Caption21 Car,legend Car"/>
    <w:link w:val="Lgende"/>
    <w:semiHidden/>
    <w:locked/>
    <w:rsid w:val="00465BA3"/>
    <w:rPr>
      <w:rFonts w:ascii="Poppins" w:hAnsi="Poppins"/>
      <w:i/>
      <w:iCs/>
      <w:color w:val="595959" w:themeColor="text2"/>
      <w:sz w:val="18"/>
      <w:szCs w:val="18"/>
    </w:rPr>
  </w:style>
  <w:style w:type="character" w:customStyle="1" w:styleId="Titre7Car">
    <w:name w:val="Titre 7 Car"/>
    <w:basedOn w:val="Policepardfaut"/>
    <w:link w:val="Titre7"/>
    <w:uiPriority w:val="9"/>
    <w:semiHidden/>
    <w:rsid w:val="007A5007"/>
    <w:rPr>
      <w:rFonts w:asciiTheme="majorHAnsi" w:eastAsiaTheme="majorEastAsia" w:hAnsiTheme="majorHAnsi" w:cstheme="majorBidi"/>
      <w:i/>
      <w:iCs/>
      <w:color w:val="773C08" w:themeColor="accent1" w:themeShade="7F"/>
    </w:rPr>
  </w:style>
  <w:style w:type="character" w:customStyle="1" w:styleId="Titre8Car">
    <w:name w:val="Titre 8 Car"/>
    <w:basedOn w:val="Policepardfaut"/>
    <w:link w:val="Titre8"/>
    <w:uiPriority w:val="9"/>
    <w:semiHidden/>
    <w:rsid w:val="007A500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A5007"/>
    <w:rPr>
      <w:rFonts w:asciiTheme="majorHAnsi" w:eastAsiaTheme="majorEastAsia" w:hAnsiTheme="majorHAnsi" w:cstheme="majorBidi"/>
      <w:i/>
      <w:iCs/>
      <w:color w:val="272727" w:themeColor="text1" w:themeTint="D8"/>
      <w:sz w:val="21"/>
      <w:szCs w:val="21"/>
    </w:rPr>
  </w:style>
  <w:style w:type="table" w:customStyle="1" w:styleId="afffffffffffc">
    <w:basedOn w:val="TableauNormal"/>
    <w:tblPr>
      <w:tblStyleRowBandSize w:val="1"/>
      <w:tblStyleColBandSize w:val="1"/>
      <w:tblCellMar>
        <w:left w:w="0" w:type="dxa"/>
        <w:right w:w="0" w:type="dxa"/>
      </w:tblCellMar>
    </w:tblPr>
  </w:style>
  <w:style w:type="table" w:customStyle="1" w:styleId="af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1">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2">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3">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numbering" w:customStyle="1" w:styleId="ListofTables0">
    <w:name w:val="List of Tables"/>
    <w:basedOn w:val="Aucuneliste"/>
    <w:uiPriority w:val="99"/>
    <w:rsid w:val="001446D1"/>
    <w:pPr>
      <w:numPr>
        <w:numId w:val="9"/>
      </w:numPr>
    </w:pPr>
  </w:style>
  <w:style w:type="numbering" w:customStyle="1" w:styleId="Listoftables">
    <w:name w:val="List of tables"/>
    <w:basedOn w:val="Aucuneliste"/>
    <w:uiPriority w:val="99"/>
    <w:rsid w:val="00D650BB"/>
    <w:pPr>
      <w:numPr>
        <w:numId w:val="11"/>
      </w:numPr>
    </w:pPr>
  </w:style>
  <w:style w:type="table" w:styleId="TableauListe6Couleur-Accentuation1">
    <w:name w:val="List Table 6 Colorful Accent 1"/>
    <w:aliases w:val="shine"/>
    <w:basedOn w:val="TableauNormal"/>
    <w:uiPriority w:val="51"/>
    <w:rsid w:val="00A5485A"/>
    <w:rPr>
      <w:rFonts w:ascii="Open Sans" w:hAnsi="Open Sans"/>
      <w:color w:val="586E36"/>
    </w:rPr>
    <w:tblPr>
      <w:tblStyleRowBandSize w:val="1"/>
      <w:tblStyleColBandSize w:val="1"/>
      <w:tblBorders>
        <w:top w:val="single" w:sz="4" w:space="0" w:color="EE7A13" w:themeColor="accent1"/>
        <w:bottom w:val="single" w:sz="4" w:space="0" w:color="EE7A13" w:themeColor="accent1"/>
      </w:tblBorders>
    </w:tblPr>
    <w:tblStylePr w:type="firstRow">
      <w:rPr>
        <w:b/>
        <w:bCs/>
      </w:rPr>
      <w:tblPr/>
      <w:tcPr>
        <w:tcBorders>
          <w:bottom w:val="single" w:sz="4" w:space="0" w:color="EE7A13" w:themeColor="accent1"/>
        </w:tcBorders>
      </w:tcPr>
    </w:tblStylePr>
    <w:tblStylePr w:type="lastRow">
      <w:rPr>
        <w:b/>
        <w:bCs/>
      </w:rPr>
      <w:tblPr/>
      <w:tcPr>
        <w:tcBorders>
          <w:top w:val="double" w:sz="4" w:space="0" w:color="EE7A13" w:themeColor="accent1"/>
        </w:tcBorders>
      </w:tcPr>
    </w:tblStylePr>
    <w:tblStylePr w:type="firstCol">
      <w:rPr>
        <w:b/>
        <w:bCs/>
      </w:rPr>
    </w:tblStylePr>
    <w:tblStylePr w:type="lastCol">
      <w:rPr>
        <w:b/>
        <w:bCs/>
      </w:rPr>
    </w:tblStylePr>
    <w:tblStylePr w:type="band1Vert">
      <w:tblPr/>
      <w:tcPr>
        <w:shd w:val="clear" w:color="auto" w:fill="FBE4CF" w:themeFill="accent1" w:themeFillTint="33"/>
      </w:tcPr>
    </w:tblStylePr>
    <w:tblStylePr w:type="band1Horz">
      <w:tblPr/>
      <w:tcPr>
        <w:shd w:val="clear" w:color="auto" w:fill="FBE4CF" w:themeFill="accent1" w:themeFillTint="33"/>
      </w:tcPr>
    </w:tblStylePr>
  </w:style>
  <w:style w:type="table" w:styleId="TableauGrille5Fonc-Accentuation4">
    <w:name w:val="Grid Table 5 Dark Accent 4"/>
    <w:basedOn w:val="TableauNormal"/>
    <w:uiPriority w:val="50"/>
    <w:rsid w:val="00A129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B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B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B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B40" w:themeFill="accent4"/>
      </w:tcPr>
    </w:tblStylePr>
    <w:tblStylePr w:type="band1Vert">
      <w:tblPr/>
      <w:tcPr>
        <w:shd w:val="clear" w:color="auto" w:fill="FFDDB2" w:themeFill="accent4" w:themeFillTint="66"/>
      </w:tcPr>
    </w:tblStylePr>
    <w:tblStylePr w:type="band1Horz">
      <w:tblPr/>
      <w:tcPr>
        <w:shd w:val="clear" w:color="auto" w:fill="FFDDB2" w:themeFill="accent4" w:themeFillTint="66"/>
      </w:tcPr>
    </w:tblStylePr>
  </w:style>
  <w:style w:type="table" w:customStyle="1" w:styleId="SHINEtable">
    <w:name w:val="SHINE table"/>
    <w:basedOn w:val="TableauNormal"/>
    <w:uiPriority w:val="99"/>
    <w:rsid w:val="00A129E7"/>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Open Sans" w:hAnsi="Open Sans"/>
      <w:sz w:val="20"/>
      <w:szCs w:val="20"/>
    </w:rPr>
  </w:style>
  <w:style w:type="character" w:styleId="Marquedecommentaire">
    <w:name w:val="annotation reference"/>
    <w:basedOn w:val="Policepardfaut"/>
    <w:uiPriority w:val="99"/>
    <w:semiHidden/>
    <w:unhideWhenUsed/>
    <w:rPr>
      <w:sz w:val="16"/>
      <w:szCs w:val="16"/>
    </w:rPr>
  </w:style>
  <w:style w:type="paragraph" w:customStyle="1" w:styleId="Stijl1">
    <w:name w:val="Stijl1"/>
    <w:basedOn w:val="Titre1"/>
    <w:link w:val="Stijl1Char"/>
    <w:qFormat/>
    <w:rsid w:val="00605E72"/>
  </w:style>
  <w:style w:type="character" w:customStyle="1" w:styleId="Stijl1Char">
    <w:name w:val="Stijl1 Char"/>
    <w:basedOn w:val="Titre1Car"/>
    <w:link w:val="Stijl1"/>
    <w:rsid w:val="00605E72"/>
    <w:rPr>
      <w:rFonts w:ascii="Open Sans" w:eastAsiaTheme="majorEastAsia" w:hAnsi="Open Sans" w:cstheme="minorBidi"/>
      <w:b/>
      <w:bCs/>
      <w:color w:val="EE7A13"/>
      <w:sz w:val="34"/>
      <w:szCs w:val="34"/>
    </w:rPr>
  </w:style>
  <w:style w:type="paragraph" w:customStyle="1" w:styleId="Stijl2">
    <w:name w:val="Stijl2"/>
    <w:basedOn w:val="Titre1"/>
    <w:link w:val="Stijl2Char"/>
    <w:qFormat/>
    <w:rsid w:val="008253B0"/>
    <w:pPr>
      <w:numPr>
        <w:numId w:val="0"/>
      </w:numPr>
    </w:pPr>
  </w:style>
  <w:style w:type="character" w:customStyle="1" w:styleId="Stijl2Char">
    <w:name w:val="Stijl2 Char"/>
    <w:basedOn w:val="Titre1Car"/>
    <w:link w:val="Stijl2"/>
    <w:rsid w:val="008253B0"/>
    <w:rPr>
      <w:rFonts w:ascii="Open Sans" w:eastAsiaTheme="majorEastAsia" w:hAnsi="Open Sans" w:cstheme="minorBidi"/>
      <w:b/>
      <w:bCs/>
      <w:color w:val="EE7A13"/>
      <w:sz w:val="34"/>
      <w:szCs w:val="34"/>
    </w:rPr>
  </w:style>
  <w:style w:type="paragraph" w:styleId="Objetducommentaire">
    <w:name w:val="annotation subject"/>
    <w:basedOn w:val="Commentaire"/>
    <w:next w:val="Commentaire"/>
    <w:link w:val="ObjetducommentaireCar"/>
    <w:uiPriority w:val="99"/>
    <w:semiHidden/>
    <w:unhideWhenUsed/>
    <w:rsid w:val="00972542"/>
    <w:rPr>
      <w:b/>
      <w:bCs/>
    </w:rPr>
  </w:style>
  <w:style w:type="character" w:customStyle="1" w:styleId="ObjetducommentaireCar">
    <w:name w:val="Objet du commentaire Car"/>
    <w:basedOn w:val="CommentaireCar"/>
    <w:link w:val="Objetducommentaire"/>
    <w:uiPriority w:val="99"/>
    <w:semiHidden/>
    <w:rsid w:val="00972542"/>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ergycommunityplatform.eu/municipality-community-energy/tes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ergycommunityplatform.eu/wp-content/uploads/2026/07/SHINE-Guiding-principles_JET-Charter_Explanatory-Articles_ready-for-input.doc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Custom 1">
      <a:dk1>
        <a:srgbClr val="000000"/>
      </a:dk1>
      <a:lt1>
        <a:srgbClr val="FFFFFF"/>
      </a:lt1>
      <a:dk2>
        <a:srgbClr val="595959"/>
      </a:dk2>
      <a:lt2>
        <a:srgbClr val="EEEEEE"/>
      </a:lt2>
      <a:accent1>
        <a:srgbClr val="EE7A13"/>
      </a:accent1>
      <a:accent2>
        <a:srgbClr val="212121"/>
      </a:accent2>
      <a:accent3>
        <a:srgbClr val="32451B"/>
      </a:accent3>
      <a:accent4>
        <a:srgbClr val="FFAB40"/>
      </a:accent4>
      <a:accent5>
        <a:srgbClr val="586E36"/>
      </a:accent5>
      <a:accent6>
        <a:srgbClr val="FCCB0A"/>
      </a:accent6>
      <a:hlink>
        <a:srgbClr val="0097A7"/>
      </a:hlink>
      <a:folHlink>
        <a:srgbClr val="0097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fa62d5-1733-4855-ac7a-128959a39a7f" xsi:nil="true"/>
    <lcf76f155ced4ddcb4097134ff3c332f xmlns="d6fd2bc6-0faa-4e17-89a2-be284b0d26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D3474FB76C75478679E49DF7E3FB66" ma:contentTypeVersion="13" ma:contentTypeDescription="Crée un document." ma:contentTypeScope="" ma:versionID="be65ca0fa9d7717286ed18c925263692">
  <xsd:schema xmlns:xsd="http://www.w3.org/2001/XMLSchema" xmlns:xs="http://www.w3.org/2001/XMLSchema" xmlns:p="http://schemas.microsoft.com/office/2006/metadata/properties" xmlns:ns2="d6fd2bc6-0faa-4e17-89a2-be284b0d26a6" xmlns:ns3="9bfa62d5-1733-4855-ac7a-128959a39a7f" targetNamespace="http://schemas.microsoft.com/office/2006/metadata/properties" ma:root="true" ma:fieldsID="ca784d00a9e6b8b0b8a90a0ce5fefbfd" ns2:_="" ns3:_="">
    <xsd:import namespace="d6fd2bc6-0faa-4e17-89a2-be284b0d26a6"/>
    <xsd:import namespace="9bfa62d5-1733-4855-ac7a-128959a39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d2bc6-0faa-4e17-89a2-be284b0d2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fa62d5-1733-4855-ac7a-128959a39a7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5950c4-c930-419a-b8b5-77dec111e092}" ma:internalName="TaxCatchAll" ma:showField="CatchAllData" ma:web="9bfa62d5-1733-4855-ac7a-128959a39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U6fwOXEVb97zI4xLK/mUNDUKg==">CgMxLjAyCWguMzBqMHpsbDIJaC4xZm9iOXRlMgloLjN6bnlzaDcyDmgueG1mY3hxOG92NGtzMg5oLjM0cTk3N2xkOGQ4ZzIOaC5tbnY0YjE5cHZ4N2kyDmguczJ6Nmh3b2lscXh3Mg5oLjdiaDJrZzZoaDEyczIOaC51bHRscHFxbWd6N3MyDmgucmN2cGp4eGh1cHpmMg5oLmhmeWwycHdrcDcxYzIOaC45OTUyMm53c2Y1bzgyDmgucm42d255cXV2eTR6Mg5oLmIwMXNlejYzbDdtaTIOaC45bzJyNnRpY2RvcTU4AHIhMUh0ZGpFM0pzdnNWNVRJeVo4WExCdzdhU2Y4TjVRTTgw</go:docsCustomData>
</go:gDocsCustomXmlDataStorage>
</file>

<file path=customXml/itemProps1.xml><?xml version="1.0" encoding="utf-8"?>
<ds:datastoreItem xmlns:ds="http://schemas.openxmlformats.org/officeDocument/2006/customXml" ds:itemID="{D87750B5-D218-4009-BAC8-21D54E2C659A}">
  <ds:schemaRefs>
    <ds:schemaRef ds:uri="http://schemas.microsoft.com/office/2006/metadata/properties"/>
    <ds:schemaRef ds:uri="http://schemas.microsoft.com/office/infopath/2007/PartnerControls"/>
    <ds:schemaRef ds:uri="9bfa62d5-1733-4855-ac7a-128959a39a7f"/>
    <ds:schemaRef ds:uri="d6fd2bc6-0faa-4e17-89a2-be284b0d26a6"/>
  </ds:schemaRefs>
</ds:datastoreItem>
</file>

<file path=customXml/itemProps2.xml><?xml version="1.0" encoding="utf-8"?>
<ds:datastoreItem xmlns:ds="http://schemas.openxmlformats.org/officeDocument/2006/customXml" ds:itemID="{1F9689A0-E797-4526-B398-13E08DCAD557}">
  <ds:schemaRefs>
    <ds:schemaRef ds:uri="http://schemas.openxmlformats.org/officeDocument/2006/bibliography"/>
  </ds:schemaRefs>
</ds:datastoreItem>
</file>

<file path=customXml/itemProps3.xml><?xml version="1.0" encoding="utf-8"?>
<ds:datastoreItem xmlns:ds="http://schemas.openxmlformats.org/officeDocument/2006/customXml" ds:itemID="{5A84D3A1-3BC7-4C4E-81C0-73293D2028F0}">
  <ds:schemaRefs>
    <ds:schemaRef ds:uri="http://schemas.microsoft.com/sharepoint/v3/contenttype/forms"/>
  </ds:schemaRefs>
</ds:datastoreItem>
</file>

<file path=customXml/itemProps4.xml><?xml version="1.0" encoding="utf-8"?>
<ds:datastoreItem xmlns:ds="http://schemas.openxmlformats.org/officeDocument/2006/customXml" ds:itemID="{9FD32FC3-FB83-4812-AC64-16E0D626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d2bc6-0faa-4e17-89a2-be284b0d26a6"/>
    <ds:schemaRef ds:uri="9bfa62d5-1733-4855-ac7a-128959a3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CIRCE</dc:creator>
  <cp:keywords/>
  <cp:lastModifiedBy>Anna Francis</cp:lastModifiedBy>
  <cp:revision>2</cp:revision>
  <dcterms:created xsi:type="dcterms:W3CDTF">2026-10-09T12:43:00Z</dcterms:created>
  <dcterms:modified xsi:type="dcterms:W3CDTF">2026-10-09T12:43:00Z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0x01010001D3474FB76C75478679E49DF7E3FB66</vt:lpwstr>
  </property>
  <property fmtid="{D5CDD505-2E9C-101B-9397-08002B2CF9AE}" pid="3" name="MediaServiceImageTags">
    <vt:lpwstr/>
  </property>
  <property fmtid="{D5CDD505-2E9C-101B-9397-08002B2CF9AE}" pid="4" name="Project">
    <vt:lpwstr>ESTELAR</vt:lpwstr>
  </property>
  <property fmtid="{D5CDD505-2E9C-101B-9397-08002B2CF9AE}" pid="5" name="Project Coordinator">
    <vt:lpwstr>Emiliano Mesa (CIRCE)</vt:lpwstr>
  </property>
  <property fmtid="{D5CDD505-2E9C-101B-9397-08002B2CF9AE}" pid="6" name="Project Title">
    <vt:lpwstr>Effective Substation TEchnoLogies for Advanced viRtualization</vt:lpwstr>
  </property>
  <property fmtid="{D5CDD505-2E9C-101B-9397-08002B2CF9AE}" pid="7" name="Project ID">
    <vt:lpwstr>101192574</vt:lpwstr>
  </property>
  <property fmtid="{D5CDD505-2E9C-101B-9397-08002B2CF9AE}" pid="8" name="Project URL">
    <vt:lpwstr>www.estelar-project.eu</vt:lpwstr>
  </property>
  <property fmtid="{D5CDD505-2E9C-101B-9397-08002B2CF9AE}" pid="9" name="Project Coordinator (Partner)">
    <vt:lpwstr>CIRCE (FUNDACION CIRCE CENTRO DE INVESTIGACIÓN DE RECURSOS Y CONSUMOS ENERGÉTICOS)</vt:lpwstr>
  </property>
  <property fmtid="{D5CDD505-2E9C-101B-9397-08002B2CF9AE}" pid="10" name="Project Start Date">
    <vt:filetime>2025-01-01T10:00:00Z</vt:filetime>
  </property>
  <property fmtid="{D5CDD505-2E9C-101B-9397-08002B2CF9AE}" pid="11" name="Project Type of Action">
    <vt:lpwstr>RIA</vt:lpwstr>
  </property>
  <property fmtid="{D5CDD505-2E9C-101B-9397-08002B2CF9AE}" pid="12" name="Project Topic">
    <vt:lpwstr>HORIZON-CL5-2024-D2-01-04</vt:lpwstr>
  </property>
  <property fmtid="{D5CDD505-2E9C-101B-9397-08002B2CF9AE}" pid="13" name="Project Duration">
    <vt:lpwstr>36 Months</vt:lpwstr>
  </property>
</Properties>
</file>