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9F283" w14:textId="36267ECD" w:rsidR="753BB0DA" w:rsidRDefault="753BB0DA" w:rsidP="58C2A50C">
      <w:r>
        <w:rPr>
          <w:noProof/>
        </w:rPr>
        <w:drawing>
          <wp:inline distT="0" distB="0" distL="0" distR="0" wp14:anchorId="3124B361" wp14:editId="1CBD63F1">
            <wp:extent cx="4348383" cy="1489025"/>
            <wp:effectExtent l="0" t="0" r="0" b="0"/>
            <wp:docPr id="18668576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57654" name="Picture 1866857654"/>
                    <pic:cNvPicPr/>
                  </pic:nvPicPr>
                  <pic:blipFill>
                    <a:blip r:embed="rId12">
                      <a:extLst>
                        <a:ext uri="{28A0092B-C50C-407E-A947-70E740481C1C}">
                          <a14:useLocalDpi xmlns:a14="http://schemas.microsoft.com/office/drawing/2010/main"/>
                        </a:ext>
                      </a:extLst>
                    </a:blip>
                    <a:stretch>
                      <a:fillRect/>
                    </a:stretch>
                  </pic:blipFill>
                  <pic:spPr>
                    <a:xfrm>
                      <a:off x="0" y="0"/>
                      <a:ext cx="4369487" cy="1496252"/>
                    </a:xfrm>
                    <a:prstGeom prst="rect">
                      <a:avLst/>
                    </a:prstGeom>
                  </pic:spPr>
                </pic:pic>
              </a:graphicData>
            </a:graphic>
          </wp:inline>
        </w:drawing>
      </w:r>
    </w:p>
    <w:p w14:paraId="2B694E16" w14:textId="5B588418" w:rsidR="001A043C" w:rsidRPr="001A043C" w:rsidRDefault="001A043C" w:rsidP="001A043C">
      <w:pPr>
        <w:pStyle w:val="Stijl1"/>
        <w:numPr>
          <w:ilvl w:val="0"/>
          <w:numId w:val="0"/>
        </w:numPr>
        <w:pBdr>
          <w:bottom w:val="single" w:sz="12" w:space="1" w:color="B35A0D"/>
        </w:pBdr>
        <w:rPr>
          <w:lang w:val="nl-BE"/>
        </w:rPr>
      </w:pPr>
      <w:r>
        <w:t xml:space="preserve">SHINE-charter voor burgerenergie voor gemeenten</w:t>
      </w:r>
    </w:p>
    <w:p w14:paraId="01E576AA" w14:textId="77777777" w:rsidR="001A043C" w:rsidRDefault="001A043C" w:rsidP="001A043C">
      <w:pPr>
        <w:pStyle w:val="Titre2"/>
        <w:numPr>
          <w:ilvl w:val="0"/>
          <w:numId w:val="0"/>
        </w:numPr>
        <w:ind w:left="576" w:hanging="576"/>
      </w:pPr>
      <w:r>
        <w:t xml:space="preserve">Hoe dit charter werkt</w:t>
      </w:r>
    </w:p>
    <w:p w14:paraId="5B0614F9" w14:textId="624A735C" w:rsidR="001A043C" w:rsidRDefault="001A043C" w:rsidP="001A043C">
      <w:r>
        <w:t xml:space="preserve">Dit charter heeft twee niveaus, zodat een gemeente eenvoudig kan starten en verder kan gaan wanneer ze er klaar voor is</w:t>
      </w:r>
      <w:r>
        <w:rPr>
          <w:rStyle w:val="Appelnotedebasdep"/>
        </w:rPr>
        <w:footnoteReference w:id="1"/>
      </w:r>
      <w:r>
        <w:t xml:space="preserve">.</w:t>
      </w:r>
    </w:p>
    <w:p w14:paraId="33E59067" w14:textId="77777777" w:rsidR="001A043C" w:rsidRDefault="001A043C" w:rsidP="001A043C"/>
    <w:p w14:paraId="135F7DA9" w14:textId="07B71FCE" w:rsidR="001A043C" w:rsidRDefault="001A043C" w:rsidP="001A043C">
      <w:r>
        <w:rPr>
          <w:b/>
        </w:rPr>
        <w:t xml:space="preserve">Niveau 1: Ambitieverklaring.</w:t>
      </w:r>
      <w:r>
        <w:t xml:space="preserve"> Een engagement van één pagina, ondertekend door de gemeente. Het beschrijft de lokale ambitie voor burgerenergie, en de gemeente zet minstens één accreditatiestap: de online Espresso-opleiding of de matchmakingtool voor activa. Meer is er niet nodig om als gemeente geaccrediteerd te worden.</w:t>
      </w:r>
    </w:p>
    <w:p w14:paraId="0EC8DDF9" w14:textId="77777777" w:rsidR="001A043C" w:rsidRDefault="001A043C" w:rsidP="001A043C"/>
    <w:p w14:paraId="516487C6" w14:textId="0EA90183" w:rsidR="001A043C" w:rsidRDefault="001A043C" w:rsidP="001A043C">
      <w:r>
        <w:rPr>
          <w:b/>
        </w:rPr>
        <w:t xml:space="preserve">Niveau 2: Een lokaal team voor een Rechtvaardige Energietransitie (JET).</w:t>
      </w:r>
      <w:r>
        <w:t xml:space="preserve"> Voor gemeenten die verder willen gaan, door lokale actoren samen te brengen in een JET-team dat een lokaal één-loket aanstuurt. Niveau 2 is optioneel en kan op elk moment worden toegevoegd. Het wordt ondertekend door alle leden van het JET-team, niet alleen door de gemeente.</w:t>
      </w:r>
    </w:p>
    <w:p w14:paraId="31565646" w14:textId="77777777" w:rsidR="001A043C" w:rsidRDefault="001A043C" w:rsidP="001A043C"/>
    <w:p w14:paraId="18B9866E" w14:textId="77777777" w:rsidR="001A043C" w:rsidRDefault="001A043C" w:rsidP="001A043C">
      <w:r>
        <w:t xml:space="preserve">Beide niveaus delen de SHINE-basisprincipes, samengevat in de bijlage.</w:t>
      </w:r>
    </w:p>
    <w:p w14:paraId="70DE37E4" w14:textId="77777777" w:rsidR="001A043C" w:rsidRDefault="001A043C" w:rsidP="001A043C"/>
    <w:p w14:paraId="2066F916" w14:textId="77777777" w:rsidR="001A043C" w:rsidRDefault="001A043C" w:rsidP="001A043C">
      <w:pPr>
        <w:pStyle w:val="Titre2"/>
        <w:numPr>
          <w:ilvl w:val="0"/>
          <w:numId w:val="0"/>
        </w:numPr>
        <w:ind w:left="576" w:hanging="576"/>
      </w:pPr>
      <w:r>
        <w:t xml:space="preserve">Niveau 1: Onze ambitieverklaring</w:t>
      </w:r>
    </w:p>
    <w:p w14:paraId="296E93A4" w14:textId="5358E462" w:rsidR="001A043C" w:rsidRDefault="001A043C" w:rsidP="001A043C">
      <w:pPr>
        <w:rPr>
          <w:i/>
          <w:iCs/>
        </w:rPr>
      </w:pPr>
      <w:r>
        <w:rPr>
          <w:i/>
          <w:iCs/>
        </w:rPr>
        <w:t xml:space="preserve">Door dit charter te ondertekenen, toont de gemeente </w:t>
      </w:r>
      <w:r>
        <w:rPr>
          <w:b/>
          <w:i/>
          <w:iCs/>
        </w:rPr>
        <w:t xml:space="preserve">[naam van de gemeente]</w:t>
      </w:r>
      <w:r>
        <w:rPr>
          <w:i/>
          <w:iCs/>
        </w:rPr>
        <w:t xml:space="preserve"> haar engagement om de oprichting van energiegemeenschappen op haar grondgebied te ondersteunen en te versnellen.</w:t>
      </w:r>
    </w:p>
    <w:p w14:paraId="3424DD32" w14:textId="77777777" w:rsidR="001A043C" w:rsidRPr="00A3178C" w:rsidRDefault="001A043C" w:rsidP="001A043C">
      <w:pPr>
        <w:rPr>
          <w:i/>
          <w:iCs/>
        </w:rPr>
      </w:pPr>
    </w:p>
    <w:p w14:paraId="1222BB78" w14:textId="77777777" w:rsidR="001A043C" w:rsidRPr="00A3178C" w:rsidRDefault="001A043C" w:rsidP="001A043C">
      <w:pPr>
        <w:pStyle w:val="Titre3"/>
        <w:numPr>
          <w:ilvl w:val="0"/>
          <w:numId w:val="0"/>
        </w:numPr>
        <w:ind w:left="720" w:hanging="720"/>
        <w:rPr>
          <w:i/>
          <w:iCs/>
        </w:rPr>
      </w:pPr>
      <w:r>
        <w:rPr>
          <w:i/>
          <w:iCs/>
        </w:rPr>
        <w:t xml:space="preserve">Wat is een energiegemeenschap?</w:t>
      </w:r>
    </w:p>
    <w:p w14:paraId="597EA99B" w14:textId="77777777" w:rsidR="001A043C" w:rsidRDefault="001A043C" w:rsidP="001A043C">
      <w:pPr>
        <w:rPr>
          <w:i/>
          <w:iCs/>
        </w:rPr>
      </w:pPr>
      <w:r>
        <w:rPr>
          <w:i/>
          <w:iCs/>
        </w:rPr>
        <w:t xml:space="preserve">Een energiegemeenschap is een manier waarop burgers samenwerken in een energiegerelateerde activiteit, gebaseerd op open en democratische deelname en besluitvorming, zodat de activiteit voordelen oplevert voor haar leden of voor de lokale gemeenschap. Hernieuwbare-energiegemeenschappen kunnen bestaan uit burgers, lokale overheden en micro-, kleine en middelgrote ondernemingen.</w:t>
      </w:r>
    </w:p>
    <w:p w14:paraId="00C99E7B" w14:textId="77777777" w:rsidR="001A043C" w:rsidRPr="00A3178C" w:rsidRDefault="001A043C" w:rsidP="001A043C">
      <w:pPr>
        <w:rPr>
          <w:i/>
          <w:iCs/>
        </w:rPr>
      </w:pPr>
    </w:p>
    <w:p w14:paraId="6B3D964B" w14:textId="77777777" w:rsidR="001A043C" w:rsidRPr="00A3178C" w:rsidRDefault="001A043C" w:rsidP="001A043C">
      <w:pPr>
        <w:pStyle w:val="Titre3"/>
        <w:numPr>
          <w:ilvl w:val="0"/>
          <w:numId w:val="0"/>
        </w:numPr>
        <w:ind w:left="720" w:hanging="720"/>
        <w:rPr>
          <w:i/>
          <w:iCs/>
        </w:rPr>
      </w:pPr>
      <w:r>
        <w:rPr>
          <w:i/>
          <w:iCs/>
        </w:rPr>
        <w:t xml:space="preserve">Waarom we ondertekenen</w:t>
      </w:r>
    </w:p>
    <w:p w14:paraId="34BBA62B" w14:textId="666DCA6E" w:rsidR="001A043C" w:rsidRDefault="001A043C" w:rsidP="001A043C">
      <w:pPr>
        <w:rPr>
          <w:i/>
          <w:iCs/>
        </w:rPr>
      </w:pPr>
      <w:r>
        <w:rPr>
          <w:b/>
          <w:bCs/>
          <w:i/>
          <w:iCs/>
        </w:rPr>
        <w:t xml:space="preserve">[Naam van uw gemeente]</w:t>
      </w:r>
      <w:r>
        <w:rPr>
          <w:i/>
          <w:iCs/>
        </w:rPr>
        <w:t xml:space="preserve"> wil een sociaal rechtvaardig en klimaatvriendelijk energiesysteem, met hernieuwbare energie en mensen centraal. Energiegemeenschappen kunnen mensen beschermen tegen schommelende energieprijzen, de voordelen van hernieuwbare energie lokaal houden en burgers echt laten meebeslissen over hoe </w:t>
        <w:lastRenderedPageBreak/>
        <w:t xml:space="preserve">energie wordt geproduceerd en gedeeld. We willen dat iedereen in onze gemeente kan deelnemen, ook wie gewoonlijk uit de boot valt.</w:t>
      </w:r>
    </w:p>
    <w:p w14:paraId="6D6749D1" w14:textId="77777777" w:rsidR="001A043C" w:rsidRPr="00A3178C" w:rsidRDefault="001A043C" w:rsidP="001A043C">
      <w:pPr>
        <w:rPr>
          <w:i/>
          <w:iCs/>
        </w:rPr>
      </w:pPr>
    </w:p>
    <w:p w14:paraId="1DE2A141" w14:textId="77777777" w:rsidR="001A043C" w:rsidRDefault="001A043C" w:rsidP="001A043C">
      <w:pPr>
        <w:rPr>
          <w:i/>
          <w:iCs/>
        </w:rPr>
      </w:pPr>
      <w:r>
        <w:rPr>
          <w:i/>
          <w:iCs/>
        </w:rPr>
        <w:t xml:space="preserve">Overal in Europa vinden gemeenten al manieren om burgerenergie op te starten, te ondersteunen en mogelijk te maken. We willen weten waar we staan, onze competenties versterken en vooruitgaan.</w:t>
      </w:r>
    </w:p>
    <w:p w14:paraId="2A38770D" w14:textId="77777777" w:rsidR="001A043C" w:rsidRPr="00A3178C" w:rsidRDefault="001A043C" w:rsidP="001A043C">
      <w:pPr>
        <w:rPr>
          <w:i/>
          <w:iCs/>
        </w:rPr>
      </w:pPr>
    </w:p>
    <w:p w14:paraId="1A510817" w14:textId="77777777" w:rsidR="001A043C" w:rsidRPr="00A3178C" w:rsidRDefault="001A043C" w:rsidP="001A043C">
      <w:pPr>
        <w:pStyle w:val="Titre3"/>
        <w:numPr>
          <w:ilvl w:val="0"/>
          <w:numId w:val="0"/>
        </w:numPr>
        <w:ind w:left="720" w:hanging="720"/>
        <w:rPr>
          <w:i/>
          <w:iCs/>
        </w:rPr>
      </w:pPr>
      <w:r>
        <w:rPr>
          <w:i/>
          <w:iCs/>
        </w:rPr>
        <w:t xml:space="preserve">Onze ambitie</w:t>
      </w:r>
    </w:p>
    <w:p w14:paraId="31B02D27" w14:textId="77777777" w:rsidR="001A043C" w:rsidRPr="00E92CEF" w:rsidRDefault="001A043C" w:rsidP="001A043C">
      <w:r>
        <w:t xml:space="preserve">In één of twee zinnen, in uw eigen woorden:</w:t>
      </w:r>
    </w:p>
    <w:p w14:paraId="4EC0FFFE" w14:textId="52AD1E06" w:rsidR="001A043C" w:rsidRPr="00A3178C" w:rsidRDefault="001A043C" w:rsidP="001A043C">
      <w:pPr>
        <w:rPr>
          <w:i/>
          <w:iCs/>
        </w:rPr>
      </w:pPr>
      <w:r>
        <w:rPr>
          <w:i/>
          <w:iCs/>
        </w:rPr>
        <w:t xml:space="preserve">In [gemeente] willen we dat burgerenergie… [vervang door uw eigen verklaring van geplande acties].</w:t>
      </w:r>
    </w:p>
    <w:p w14:paraId="5D299068" w14:textId="77777777" w:rsidR="001A043C" w:rsidRDefault="001A043C" w:rsidP="001A043C">
      <w:pPr>
        <w:rPr>
          <w:i/>
          <w:iCs/>
        </w:rPr>
      </w:pPr>
      <w:r>
        <w:rPr>
          <w:i/>
          <w:iCs/>
        </w:rPr>
        <w:t xml:space="preserve">(Bijvoorbeeld: wie er voordeel uit moet halen, wat er de komende jaren moet veranderen, of welke lokale uitdaging u het liefst wilt aanpakken.)</w:t>
      </w:r>
    </w:p>
    <w:p w14:paraId="3D54BB04" w14:textId="77777777" w:rsidR="001A043C" w:rsidRPr="00A3178C" w:rsidRDefault="001A043C" w:rsidP="001A043C">
      <w:pPr>
        <w:rPr>
          <w:i/>
          <w:iCs/>
        </w:rPr>
      </w:pPr>
    </w:p>
    <w:p w14:paraId="1E95DD85" w14:textId="77777777" w:rsidR="001A043C" w:rsidRPr="00A3178C" w:rsidRDefault="001A043C" w:rsidP="001A043C">
      <w:pPr>
        <w:pStyle w:val="Titre3"/>
        <w:numPr>
          <w:ilvl w:val="0"/>
          <w:numId w:val="0"/>
        </w:numPr>
        <w:ind w:left="720" w:hanging="720"/>
        <w:rPr>
          <w:i/>
          <w:iCs/>
        </w:rPr>
      </w:pPr>
      <w:r>
        <w:rPr>
          <w:i/>
          <w:iCs/>
        </w:rPr>
        <w:t xml:space="preserve">Ons engagement</w:t>
      </w:r>
    </w:p>
    <w:p w14:paraId="765FF4D4" w14:textId="77777777" w:rsidR="001A043C" w:rsidRPr="00A3178C" w:rsidRDefault="001A043C" w:rsidP="001A043C">
      <w:pPr>
        <w:rPr>
          <w:i/>
          <w:iCs/>
        </w:rPr>
      </w:pPr>
      <w:r>
        <w:rPr>
          <w:i/>
          <w:iCs/>
        </w:rPr>
        <w:t xml:space="preserve">Door dit charter te ondertekenen, engageren we ons om:</w:t>
      </w:r>
    </w:p>
    <w:p w14:paraId="5A406E16" w14:textId="40FB9DAE" w:rsidR="001A043C" w:rsidRPr="00A3178C" w:rsidRDefault="001A043C" w:rsidP="001A043C">
      <w:pPr>
        <w:pStyle w:val="Paragraphedeliste"/>
        <w:numPr>
          <w:ilvl w:val="0"/>
          <w:numId w:val="14"/>
        </w:numPr>
        <w:spacing w:after="160" w:line="259" w:lineRule="auto"/>
        <w:rPr>
          <w:i/>
          <w:iCs/>
        </w:rPr>
      </w:pPr>
      <w:r>
        <w:rPr>
          <w:b/>
          <w:i/>
          <w:iCs/>
        </w:rPr>
        <w:t xml:space="preserve">Te handelen in de geest van de SHINE-basisprincipes</w:t>
      </w:r>
      <w:r>
        <w:rPr>
          <w:i/>
          <w:iCs/>
        </w:rPr>
        <w:t xml:space="preserve"> in ons werk rond burgerenergie, te beginnen met luisteren naar de lokale gemeenschap en ervoor te zorgen dat niemand achterblijft.</w:t>
      </w:r>
    </w:p>
    <w:p w14:paraId="74CC329B" w14:textId="77777777" w:rsidR="001A043C" w:rsidRDefault="001A043C" w:rsidP="001A043C">
      <w:pPr>
        <w:pStyle w:val="Paragraphedeliste"/>
        <w:numPr>
          <w:ilvl w:val="0"/>
          <w:numId w:val="14"/>
        </w:numPr>
        <w:spacing w:after="160" w:line="259" w:lineRule="auto"/>
        <w:rPr>
          <w:i/>
          <w:iCs/>
        </w:rPr>
      </w:pPr>
      <w:r>
        <w:rPr>
          <w:b/>
          <w:i/>
          <w:iCs/>
        </w:rPr>
        <w:t xml:space="preserve">Minstens één van deze stappen te zetten</w:t>
      </w:r>
      <w:r>
        <w:rPr>
          <w:i/>
          <w:iCs/>
        </w:rPr>
        <w:t xml:space="preserve"> om geaccrediteerd te worden (vink de stap of stappen aan die u kiest):</w:t>
      </w:r>
    </w:p>
    <w:p w14:paraId="0846B000" w14:textId="77777777" w:rsidR="001A043C" w:rsidRPr="00A3178C" w:rsidRDefault="001A043C" w:rsidP="001A043C">
      <w:pPr>
        <w:pStyle w:val="Paragraphedeliste"/>
        <w:spacing w:after="160" w:line="259" w:lineRule="auto"/>
        <w:rPr>
          <w:i/>
          <w:iCs/>
        </w:rPr>
      </w:pPr>
    </w:p>
    <w:p w14:paraId="58BE64BC" w14:textId="26E860DF" w:rsidR="001A043C" w:rsidRPr="00A3178C" w:rsidRDefault="001A043C" w:rsidP="001A043C">
      <w:pPr>
        <w:pStyle w:val="Paragraphedeliste"/>
        <w:numPr>
          <w:ilvl w:val="1"/>
          <w:numId w:val="15"/>
        </w:numPr>
        <w:spacing w:after="160" w:line="259" w:lineRule="auto"/>
        <w:rPr>
          <w:i/>
          <w:iCs/>
        </w:rPr>
      </w:pPr>
      <w:r>
        <w:rPr>
          <w:i/>
          <w:iCs/>
        </w:rPr>
        <w:t xml:space="preserve">☐ </w:t>
      </w:r>
      <w:r>
        <w:rPr>
          <w:b/>
          <w:i/>
          <w:iCs/>
        </w:rPr>
        <w:t xml:space="preserve">Onze competenties versterken.</w:t>
      </w:r>
      <w:r>
        <w:rPr>
          <w:i/>
          <w:iCs/>
        </w:rPr>
        <w:t xml:space="preserve"> Medewerkers de tijd geven om minstens twee modules te volgen van de zelfstudiecursus Community Energy Espresso (online). Beleidsmakers kiezen de modules en medewerkers op basis van lokale noden.</w:t>
      </w:r>
    </w:p>
    <w:p w14:paraId="1B2B6707" w14:textId="77777777" w:rsidR="001A043C" w:rsidRPr="00A3178C" w:rsidRDefault="001A043C" w:rsidP="001A043C">
      <w:pPr>
        <w:pStyle w:val="Paragraphedeliste"/>
        <w:numPr>
          <w:ilvl w:val="1"/>
          <w:numId w:val="15"/>
        </w:numPr>
        <w:spacing w:after="160" w:line="259" w:lineRule="auto"/>
        <w:rPr>
          <w:i/>
          <w:iCs/>
        </w:rPr>
      </w:pPr>
      <w:r>
        <w:rPr>
          <w:i/>
          <w:iCs/>
        </w:rPr>
        <w:t xml:space="preserve">☐ </w:t>
      </w:r>
      <w:r>
        <w:rPr>
          <w:b/>
          <w:i/>
          <w:iCs/>
        </w:rPr>
        <w:t xml:space="preserve">Onze activa openstellen.</w:t>
      </w:r>
      <w:r>
        <w:rPr>
          <w:i/>
          <w:iCs/>
        </w:rPr>
        <w:t xml:space="preserve"> Onze gemeentelijke activa (daken, gronden, gebouwen) opnemen in de matchmakingtool voor activa en contact leggen met nieuwe of bestaande energiegemeenschappen. Activa worden toegewezen aan lokale projecten volgens de lokale wettelijke vereisten.</w:t>
      </w:r>
    </w:p>
    <w:p w14:paraId="6B1C2C24" w14:textId="77777777" w:rsidR="001A043C" w:rsidRDefault="001A043C" w:rsidP="001A043C">
      <w:pPr>
        <w:pStyle w:val="Titre3"/>
        <w:numPr>
          <w:ilvl w:val="0"/>
          <w:numId w:val="0"/>
        </w:numPr>
        <w:ind w:left="720" w:hanging="720"/>
      </w:pPr>
      <w:r>
        <w:t xml:space="preserve">Ondertekend</w:t>
      </w:r>
    </w:p>
    <w:tbl>
      <w:tblPr>
        <w:tblStyle w:val="Grilledutableau"/>
        <w:tblW w:w="0" w:type="auto"/>
        <w:tblLayout w:type="fixed"/>
        <w:tblLook w:val="0420" w:firstRow="1" w:lastRow="0" w:firstColumn="0" w:lastColumn="0" w:noHBand="0" w:noVBand="1"/>
      </w:tblPr>
      <w:tblGrid>
        <w:gridCol w:w="4680"/>
        <w:gridCol w:w="4680"/>
      </w:tblGrid>
      <w:tr w:rsidR="001A043C" w14:paraId="51F08D9C" w14:textId="77777777" w:rsidTr="00CC776F">
        <w:trPr>
          <w:cnfStyle w:val="100000000000" w:firstRow="1" w:lastRow="0" w:firstColumn="0" w:lastColumn="0" w:oddVBand="0" w:evenVBand="0" w:oddHBand="0" w:evenHBand="0" w:firstRowFirstColumn="0" w:firstRowLastColumn="0" w:lastRowFirstColumn="0" w:lastRowLastColumn="0"/>
          <w:tblHeader/>
        </w:trPr>
        <w:tc>
          <w:tcPr>
            <w:tcW w:w="4680" w:type="dxa"/>
            <w:shd w:val="clear" w:color="auto" w:fill="F2F2F2"/>
          </w:tcPr>
          <w:p w14:paraId="32D64E8D" w14:textId="77777777" w:rsidR="001A043C" w:rsidRDefault="001A043C" w:rsidP="00CC776F"/>
          <w:pPr>
            <w:keepNext/>
          </w:pPr>
        </w:tc>
        <w:tc>
          <w:tcPr>
            <w:tcW w:w="4680" w:type="dxa"/>
            <w:shd w:val="clear" w:color="auto" w:fill="F2F2F2"/>
          </w:tcPr>
          <w:p w14:paraId="6290393C" w14:textId="77777777" w:rsidR="001A043C" w:rsidRDefault="001A043C" w:rsidP="00CC776F"/>
          <w:pPr>
            <w:keepNext/>
          </w:pPr>
        </w:tc>
      </w:tr>
      <w:tr w:rsidR="001A043C" w14:paraId="16F8656C" w14:textId="77777777" w:rsidTr="00CC776F">
        <w:tc>
          <w:tcPr>
            <w:tcW w:w="4680" w:type="dxa"/>
          </w:tcPr>
          <w:p w14:paraId="14757935" w14:textId="77777777" w:rsidR="001A043C" w:rsidRDefault="001A043C" w:rsidP="00CC776F">
            <w:pPr>
              <w:keepNext/>
            </w:pPr>
            <w:r>
              <w:t xml:space="preserve">Gemeente (naam en volledig adres)</w:t>
            </w:r>
          </w:p>
        </w:tc>
        <w:tc>
          <w:tcPr>
            <w:tcW w:w="4680" w:type="dxa"/>
          </w:tcPr>
          <w:p w14:paraId="79B7B06E" w14:textId="77777777" w:rsidR="001A043C" w:rsidRDefault="001A043C" w:rsidP="00CC776F"/>
          <w:pPr>
            <w:keepNext/>
          </w:pPr>
        </w:tc>
      </w:tr>
      <w:tr w:rsidR="001A043C" w14:paraId="41986010" w14:textId="77777777" w:rsidTr="00CC776F">
        <w:tc>
          <w:tcPr>
            <w:tcW w:w="4680" w:type="dxa"/>
          </w:tcPr>
          <w:p w14:paraId="5257A4A5" w14:textId="77777777" w:rsidR="001A043C" w:rsidRDefault="001A043C" w:rsidP="00CC776F">
            <w:pPr>
              <w:keepNext/>
            </w:pPr>
            <w:r>
              <w:t xml:space="preserve">Naam en functie van de ondertekenaar</w:t>
            </w:r>
          </w:p>
        </w:tc>
        <w:tc>
          <w:tcPr>
            <w:tcW w:w="4680" w:type="dxa"/>
          </w:tcPr>
          <w:p w14:paraId="07542191" w14:textId="77777777" w:rsidR="001A043C" w:rsidRDefault="001A043C" w:rsidP="00CC776F"/>
          <w:pPr>
            <w:keepNext/>
          </w:pPr>
        </w:tc>
      </w:tr>
      <w:tr w:rsidR="001A043C" w14:paraId="6EE46D5A" w14:textId="77777777" w:rsidTr="00CC776F">
        <w:tc>
          <w:tcPr>
            <w:tcW w:w="4680" w:type="dxa"/>
          </w:tcPr>
          <w:p w14:paraId="0DAA1BFC" w14:textId="77777777" w:rsidR="001A043C" w:rsidRDefault="001A043C" w:rsidP="00CC776F">
            <w:pPr>
              <w:keepNext/>
            </w:pPr>
            <w:r>
              <w:t xml:space="preserve">Gemandateerd door (gemeenteraad of gelijkwaardig)</w:t>
            </w:r>
          </w:p>
        </w:tc>
        <w:tc>
          <w:tcPr>
            <w:tcW w:w="4680" w:type="dxa"/>
          </w:tcPr>
          <w:p w14:paraId="520041AD" w14:textId="77777777" w:rsidR="001A043C" w:rsidRDefault="001A043C" w:rsidP="00CC776F"/>
          <w:pPr>
            <w:keepNext/>
          </w:pPr>
        </w:tc>
      </w:tr>
      <w:tr w:rsidR="001A043C" w14:paraId="020BF812" w14:textId="77777777" w:rsidTr="00CC776F">
        <w:tc>
          <w:tcPr>
            <w:tcW w:w="4680" w:type="dxa"/>
          </w:tcPr>
          <w:p w14:paraId="4C43F7ED" w14:textId="77777777" w:rsidR="001A043C" w:rsidRDefault="001A043C" w:rsidP="00CC776F">
            <w:pPr>
              <w:keepNext/>
            </w:pPr>
            <w:r>
              <w:t xml:space="preserve">Datum (dd/mm/jj)</w:t>
            </w:r>
          </w:p>
        </w:tc>
        <w:tc>
          <w:tcPr>
            <w:tcW w:w="4680" w:type="dxa"/>
          </w:tcPr>
          <w:p w14:paraId="668B1E08" w14:textId="77777777" w:rsidR="001A043C" w:rsidRDefault="001A043C" w:rsidP="00CC776F"/>
          <w:pPr>
            <w:keepNext/>
          </w:pPr>
        </w:tc>
      </w:tr>
      <w:tr w:rsidR="001A043C" w14:paraId="27A586BB" w14:textId="77777777" w:rsidTr="00CC776F">
        <w:tc>
          <w:tcPr>
            <w:tcW w:w="4680" w:type="dxa"/>
          </w:tcPr>
          <w:p w14:paraId="203871E1" w14:textId="77777777" w:rsidR="001A043C" w:rsidRDefault="001A043C" w:rsidP="00CC776F">
            <w:pPr>
              <w:keepNext/>
            </w:pPr>
            <w:r>
              <w:t xml:space="preserve">Contactpersoon (naam, e-mail, telefoon)</w:t>
            </w:r>
          </w:p>
        </w:tc>
        <w:tc>
          <w:tcPr>
            <w:tcW w:w="4680" w:type="dxa"/>
          </w:tcPr>
          <w:p w14:paraId="30758614" w14:textId="77777777" w:rsidR="001A043C" w:rsidRDefault="001A043C" w:rsidP="00CC776F"/>
          <w:pPr>
            <w:keepNext/>
          </w:pPr>
        </w:tc>
      </w:tr>
      <w:tr w:rsidR="001A043C" w14:paraId="7CB9661C" w14:textId="77777777" w:rsidTr="00CC776F">
        <w:tc>
          <w:tcPr>
            <w:tcW w:w="4680" w:type="dxa"/>
          </w:tcPr>
          <w:p w14:paraId="142E8921" w14:textId="77777777" w:rsidR="001A043C" w:rsidRDefault="001A043C" w:rsidP="00CC776F">
            <w:pPr>
              <w:keepNext/>
            </w:pPr>
            <w:r>
              <w:t xml:space="preserve">Handtekening</w:t>
            </w:r>
          </w:p>
        </w:tc>
        <w:tc>
          <w:tcPr>
            <w:tcW w:w="4680" w:type="dxa"/>
          </w:tcPr>
          <w:p w14:paraId="584F7E9E" w14:textId="77777777" w:rsidR="001A043C" w:rsidRDefault="001A043C" w:rsidP="00CC776F"/>
          <w:pPr>
            <w:keepNext/>
          </w:pPr>
        </w:tc>
      </w:tr>
    </w:tbl>
    <w:p w14:paraId="68854CA9" w14:textId="77777777" w:rsidR="00E92CEF" w:rsidRDefault="00E92CEF" w:rsidP="001A043C"/>
    <w:p w14:paraId="798E2C48" w14:textId="77777777" w:rsidR="00EA714C" w:rsidRDefault="00EA714C" w:rsidP="001A043C"/>
    <w:p w14:paraId="662C8E9E" w14:textId="5FF77A8B" w:rsidR="001A043C" w:rsidRDefault="001A043C" w:rsidP="001A043C">
      <w:r>
        <w:lastRenderedPageBreak/>
        <w:t xml:space="preserve">We raden ook aan te starten met de </w:t>
      </w:r>
      <w:hyperlink r:id="rId13" w:history="1">
        <w:r>
          <w:rPr>
            <w:rStyle w:val="Lienhypertexte"/>
            <w:b/>
          </w:rPr>
          <w:t xml:space="preserve">zelfevaluatietest</w:t>
        </w:r>
      </w:hyperlink>
      <w:r>
        <w:t xml:space="preserve"> (ongeveer 15 min) om te zien in welke mate uw gemeente burgerenergie al ondersteunt en wat er nog ontbreekt.</w:t>
      </w:r>
    </w:p>
    <w:p w14:paraId="503FD6AF" w14:textId="77777777" w:rsidR="001A043C" w:rsidRPr="001A043C" w:rsidRDefault="001A043C" w:rsidP="001A043C">
      <w:pPr>
        <w:rPr>
          <w:sz w:val="12"/>
          <w:szCs w:val="12"/>
        </w:rPr>
      </w:pPr>
    </w:p>
    <w:p w14:paraId="566828ED" w14:textId="03D55DAF" w:rsidR="001A043C" w:rsidRDefault="001A043C" w:rsidP="001A043C">
      <w:r>
        <w:t xml:space="preserve">Zodra u de extra stap hebt gezet, mailt u dit ondertekende charter naar </w:t>
      </w:r>
      <w:r>
        <w:rPr>
          <w:b/>
          <w:bCs/>
        </w:rPr>
        <w:t xml:space="preserve">shine@energy-cities.eu </w:t>
      </w:r>
      <w:r>
        <w:t xml:space="preserve">en ontvangt u uw certificaat.</w:t>
      </w:r>
    </w:p>
    <w:p w14:paraId="28100F84" w14:textId="77777777" w:rsidR="001A043C" w:rsidRPr="001A043C" w:rsidRDefault="001A043C" w:rsidP="001A043C">
      <w:pPr>
        <w:rPr>
          <w:sz w:val="16"/>
          <w:szCs w:val="16"/>
        </w:rPr>
      </w:pPr>
    </w:p>
    <w:p w14:paraId="74F6EAA7" w14:textId="77777777" w:rsidR="001A043C" w:rsidRDefault="001A043C" w:rsidP="001A043C">
      <w:pPr>
        <w:pStyle w:val="Titre3"/>
        <w:numPr>
          <w:ilvl w:val="0"/>
          <w:numId w:val="0"/>
        </w:numPr>
        <w:ind w:left="720" w:hanging="720"/>
      </w:pPr>
      <w:r>
        <w:t xml:space="preserve">Verder gaan</w:t>
      </w:r>
    </w:p>
    <w:p w14:paraId="3F9511B6" w14:textId="289EFC01" w:rsidR="001A043C" w:rsidRDefault="001A043C" w:rsidP="001A043C">
      <w:r>
        <w:t xml:space="preserve">☐ We willen graag verder gaan en een lokaal JET-team oprichten (niveau 2). </w:t>
      </w:r>
    </w:p>
    <w:p w14:paraId="4B8CA498" w14:textId="77777777" w:rsidR="001A043C" w:rsidRPr="001A043C" w:rsidRDefault="001A043C" w:rsidP="001A043C">
      <w:pPr>
        <w:rPr>
          <w:sz w:val="16"/>
          <w:szCs w:val="16"/>
        </w:rPr>
      </w:pPr>
    </w:p>
    <w:p w14:paraId="54D5557F" w14:textId="01B84DDE" w:rsidR="001A043C" w:rsidRDefault="001A043C" w:rsidP="001A043C">
      <w:pPr>
        <w:pStyle w:val="Titre2"/>
        <w:numPr>
          <w:ilvl w:val="0"/>
          <w:numId w:val="0"/>
        </w:numPr>
        <w:ind w:left="576" w:hanging="576"/>
      </w:pPr>
      <w:r>
        <w:t xml:space="preserve">Niveau 2: Verder gaan met een lokaal team voor een Rechtvaardige Energietransitie</w:t>
      </w:r>
    </w:p>
    <w:p w14:paraId="173DD5EF" w14:textId="77777777" w:rsidR="001A043C" w:rsidRDefault="001A043C" w:rsidP="001A043C">
      <w:r>
        <w:t xml:space="preserve">Een team voor een Rechtvaardige Energietransitie (JET) brengt lokale actoren samen om een lokaal één-loket (OSS) voor burgerenergie aan te sturen. Het JET-team, dat zijn de mensen: de lokale actoren die het OSS mee besturen en ervoor zorgen dat het beantwoordt aan de noden van de gemeenschap. Het OSS is de ondersteunende structuur die ze samen vormgeven en in stand houden. Het JET-team geeft niet alleen advies; het beslist mee.</w:t>
      </w:r>
    </w:p>
    <w:p w14:paraId="49DC9599" w14:textId="77777777" w:rsidR="001A043C" w:rsidRPr="001A043C" w:rsidRDefault="001A043C" w:rsidP="001A043C">
      <w:pPr>
        <w:pStyle w:val="Titre3"/>
        <w:numPr>
          <w:ilvl w:val="0"/>
          <w:numId w:val="0"/>
        </w:numPr>
        <w:ind w:left="720" w:hanging="720"/>
        <w:rPr>
          <w:sz w:val="12"/>
          <w:szCs w:val="12"/>
        </w:rPr>
      </w:pPr>
    </w:p>
    <w:p w14:paraId="3A4501C6" w14:textId="29840C67" w:rsidR="001A043C" w:rsidRDefault="001A043C" w:rsidP="001A043C">
      <w:pPr>
        <w:pStyle w:val="Titre3"/>
        <w:numPr>
          <w:ilvl w:val="0"/>
          <w:numId w:val="0"/>
        </w:numPr>
        <w:ind w:left="720" w:hanging="720"/>
      </w:pPr>
      <w:r>
        <w:t xml:space="preserve">Wie hoort er aan tafel</w:t>
      </w:r>
    </w:p>
    <w:p w14:paraId="0461DB81" w14:textId="77777777" w:rsidR="001A043C" w:rsidRDefault="001A043C" w:rsidP="001A043C">
      <w:r>
        <w:t xml:space="preserve">Een JET-team bestaat minstens uit:</w:t>
      </w:r>
    </w:p>
    <w:p w14:paraId="4C67EB28" w14:textId="41E12B93" w:rsidR="001A043C" w:rsidRDefault="00E92CEF" w:rsidP="00E92CEF">
      <w:pPr>
        <w:spacing w:line="259" w:lineRule="auto"/>
        <w:ind w:left="-142"/>
      </w:pPr>
      <w:r>
        <w:t xml:space="preserve">1) een vertegenwoordiger van de gemeente 2) minstens één energiecoöperatie, energieagentschap of burgerenergie-initiatief</w:t>
      </w:r>
    </w:p>
    <w:p w14:paraId="49B52DC7" w14:textId="76517A52" w:rsidR="001A043C" w:rsidRDefault="00E92CEF" w:rsidP="00E92CEF">
      <w:pPr>
        <w:pStyle w:val="Paragraphedeliste"/>
        <w:numPr>
          <w:ilvl w:val="0"/>
          <w:numId w:val="15"/>
        </w:numPr>
        <w:spacing w:line="259" w:lineRule="auto"/>
        <w:ind w:left="-142"/>
      </w:pPr>
      <w:r>
        <w:t xml:space="preserve"> 3) minstens één organisatie die werkt met of opkomt voor kwetsbare of ondervertegenwoordigde mensen, als dat nog niet gedekt is door 1 of 2 hierboven</w:t>
      </w:r>
    </w:p>
    <w:p w14:paraId="46AA19BD" w14:textId="77777777" w:rsidR="001A043C" w:rsidRDefault="001A043C" w:rsidP="001A043C">
      <w:r>
        <w:t xml:space="preserve">Het team blijft open voor nieuwe leden en komt elk kwartaal samen.</w:t>
      </w:r>
    </w:p>
    <w:p w14:paraId="48773263" w14:textId="77777777" w:rsidR="001A043C" w:rsidRPr="001A043C" w:rsidRDefault="001A043C" w:rsidP="001A043C">
      <w:pPr>
        <w:rPr>
          <w:sz w:val="12"/>
          <w:szCs w:val="12"/>
        </w:rPr>
      </w:pPr>
    </w:p>
    <w:p w14:paraId="06AA3776" w14:textId="77777777" w:rsidR="001A043C" w:rsidRDefault="001A043C" w:rsidP="001A043C">
      <w:pPr>
        <w:pStyle w:val="Titre3"/>
        <w:numPr>
          <w:ilvl w:val="0"/>
          <w:numId w:val="0"/>
        </w:numPr>
        <w:ind w:left="720" w:hanging="720"/>
      </w:pPr>
      <w:r>
        <w:t xml:space="preserve">Waartoe JET-teamleden zich engageren</w:t>
      </w:r>
    </w:p>
    <w:p w14:paraId="4B1E6E80" w14:textId="283191E1" w:rsidR="001A043C" w:rsidRDefault="001A043C" w:rsidP="001A043C">
      <w:r>
        <w:t xml:space="preserve">Wij, de ondertekenende partijen, kennen de SHINE-basisprincipes en stemmen ermee in deel te nemen aan het JET-team van </w:t>
      </w:r>
      <w:r>
        <w:rPr>
          <w:b/>
        </w:rPr>
        <w:t xml:space="preserve">[naam van uw regio]</w:t>
      </w:r>
      <w:r>
        <w:t xml:space="preserve">. We engageren ons om:</w:t>
      </w:r>
    </w:p>
    <w:p w14:paraId="69820D06" w14:textId="77777777" w:rsidR="001A043C" w:rsidRDefault="001A043C" w:rsidP="001A043C">
      <w:pPr>
        <w:pStyle w:val="Paragraphedeliste"/>
        <w:numPr>
          <w:ilvl w:val="0"/>
          <w:numId w:val="16"/>
        </w:numPr>
        <w:spacing w:after="160" w:line="259" w:lineRule="auto"/>
      </w:pPr>
      <w:r>
        <w:t xml:space="preserve">Veerkrachtige partnerschappen uit te bouwen in onze regio voor een rechtvaardige energietransitie.</w:t>
      </w:r>
    </w:p>
    <w:p w14:paraId="3D3A87EE" w14:textId="77777777" w:rsidR="001A043C" w:rsidRDefault="001A043C" w:rsidP="001A043C">
      <w:pPr>
        <w:pStyle w:val="Paragraphedeliste"/>
        <w:numPr>
          <w:ilvl w:val="0"/>
          <w:numId w:val="16"/>
        </w:numPr>
        <w:spacing w:after="160" w:line="259" w:lineRule="auto"/>
      </w:pPr>
      <w:r>
        <w:t xml:space="preserve">Te handelen in de geest van de SHINE-basisprincipes in al ons gezamenlijk werk.</w:t>
      </w:r>
    </w:p>
    <w:p w14:paraId="097D8CC2" w14:textId="77777777" w:rsidR="001A043C" w:rsidRDefault="001A043C" w:rsidP="001A043C">
      <w:pPr>
        <w:pStyle w:val="Paragraphedeliste"/>
        <w:numPr>
          <w:ilvl w:val="0"/>
          <w:numId w:val="16"/>
        </w:numPr>
        <w:spacing w:after="160" w:line="259" w:lineRule="auto"/>
      </w:pPr>
      <w:r>
        <w:t xml:space="preserve">De ontwikkeling van het lokale OSS aan te sturen en op te volgen.</w:t>
      </w:r>
    </w:p>
    <w:p w14:paraId="308D930B" w14:textId="77777777" w:rsidR="001A043C" w:rsidRDefault="001A043C" w:rsidP="001A043C">
      <w:pPr>
        <w:pStyle w:val="Paragraphedeliste"/>
        <w:numPr>
          <w:ilvl w:val="0"/>
          <w:numId w:val="16"/>
        </w:numPr>
        <w:spacing w:after="160" w:line="259" w:lineRule="auto"/>
      </w:pPr>
      <w:r>
        <w:t xml:space="preserve">Ervoor te zorgen dat het OSS echt toegankelijk is voor iedereen in onze gemeenschap, ook voor de meest kwetsbaren.</w:t>
      </w:r>
    </w:p>
    <w:p w14:paraId="424ED90C" w14:textId="77777777" w:rsidR="001A043C" w:rsidRDefault="001A043C" w:rsidP="001A043C">
      <w:pPr>
        <w:pStyle w:val="Paragraphedeliste"/>
        <w:numPr>
          <w:ilvl w:val="0"/>
          <w:numId w:val="16"/>
        </w:numPr>
        <w:spacing w:after="160" w:line="259" w:lineRule="auto"/>
      </w:pPr>
      <w:r>
        <w:t xml:space="preserve">Eerlijke en constructieve input te geven tijdens onze reflectiemomenten, ook over wat niet werkt en wie er nog niet aan tafel zit.</w:t>
      </w:r>
    </w:p>
    <w:p w14:paraId="65E98935" w14:textId="77777777" w:rsidR="001A043C" w:rsidRDefault="001A043C" w:rsidP="001A043C">
      <w:pPr>
        <w:pStyle w:val="Paragraphedeliste"/>
        <w:numPr>
          <w:ilvl w:val="0"/>
          <w:numId w:val="16"/>
        </w:numPr>
        <w:spacing w:after="160" w:line="259" w:lineRule="auto"/>
      </w:pPr>
      <w:r>
        <w:t xml:space="preserve">Onze lokale visie te herbekijken op elke driemaandelijkse vergadering van het JET-team.</w:t>
      </w:r>
    </w:p>
    <w:p w14:paraId="4B41AD04" w14:textId="77777777" w:rsidR="001A043C" w:rsidRDefault="001A043C" w:rsidP="001A043C">
      <w:pPr>
        <w:pStyle w:val="Paragraphedeliste"/>
        <w:numPr>
          <w:ilvl w:val="0"/>
          <w:numId w:val="16"/>
        </w:numPr>
        <w:spacing w:after="160" w:line="259" w:lineRule="auto"/>
      </w:pPr>
      <w:r>
        <w:t xml:space="preserve">Onze ervaringen, successen en uitdagingen te delen met de SHINE-partners en het bredere Europese netwerk.</w:t>
      </w:r>
    </w:p>
    <w:p w14:paraId="31974879" w14:textId="594B2AA2" w:rsidR="001A043C" w:rsidRDefault="001A043C" w:rsidP="001A043C">
      <w:pPr>
        <w:pStyle w:val="Paragraphedeliste"/>
        <w:numPr>
          <w:ilvl w:val="0"/>
          <w:numId w:val="16"/>
        </w:numPr>
        <w:spacing w:after="160" w:line="259" w:lineRule="auto"/>
      </w:pPr>
      <w:r>
        <w:t xml:space="preserve">Te werken aan een OSS dat onze regio blijft dienen na afloop van het SHINE-project.</w:t>
      </w:r>
    </w:p>
    <w:p w14:paraId="13C41184" w14:textId="77777777" w:rsidR="001A043C" w:rsidRDefault="001A043C" w:rsidP="001A043C">
      <w:pPr>
        <w:pStyle w:val="Titre3"/>
        <w:numPr>
          <w:ilvl w:val="0"/>
          <w:numId w:val="0"/>
        </w:numPr>
        <w:ind w:left="720" w:hanging="720"/>
      </w:pPr>
      <w:r>
        <w:lastRenderedPageBreak/>
        <w:t xml:space="preserve">Ons lokaal JET-charter</w:t>
      </w:r>
    </w:p>
    <w:p w14:paraId="63E0BA56" w14:textId="77777777" w:rsidR="001A043C" w:rsidRDefault="001A043C" w:rsidP="001A043C">
      <w:r>
        <w:t xml:space="preserve">In de eerste maanden schrijft het JET-team samen een kort lokaal charter. Het is een levend document dat op elke driemaandelijkse vergadering wordt herbekeken. Het behandelt:</w:t>
      </w:r>
    </w:p>
    <w:p w14:paraId="3F5956B9" w14:textId="77777777" w:rsidR="001A043C" w:rsidRDefault="001A043C" w:rsidP="001A043C">
      <w:pPr>
        <w:pStyle w:val="Paragraphedeliste"/>
        <w:numPr>
          <w:ilvl w:val="0"/>
          <w:numId w:val="15"/>
        </w:numPr>
        <w:spacing w:after="160" w:line="259" w:lineRule="auto"/>
      </w:pPr>
      <w:r>
        <w:rPr>
          <w:b/>
        </w:rPr>
        <w:t xml:space="preserve">Wie we zijn:</w:t>
      </w:r>
      <w:r>
        <w:t xml:space="preserve"> de lokale context, wie er aan tafel zit en wat ons samenbrengt (2–4 zinnen).</w:t>
      </w:r>
    </w:p>
    <w:p w14:paraId="6160DD1C" w14:textId="77777777" w:rsidR="001A043C" w:rsidRDefault="001A043C" w:rsidP="001A043C">
      <w:pPr>
        <w:pStyle w:val="Paragraphedeliste"/>
        <w:numPr>
          <w:ilvl w:val="0"/>
          <w:numId w:val="15"/>
        </w:numPr>
        <w:spacing w:after="160" w:line="259" w:lineRule="auto"/>
      </w:pPr>
      <w:r>
        <w:rPr>
          <w:b/>
        </w:rPr>
        <w:t xml:space="preserve">Onze visie en lokale prioriteiten:</w:t>
      </w:r>
      <w:r>
        <w:t xml:space="preserve"> hoe succes er over vijf jaar uitziet, de belangrijkste lokale uitdagingen en kansen, en de twee of drie SHINE-principes die hier het dringendst of het moeilijkst aanvoelen.</w:t>
      </w:r>
    </w:p>
    <w:p w14:paraId="5C0F5635" w14:textId="77777777" w:rsidR="001A043C" w:rsidRDefault="001A043C" w:rsidP="001A043C">
      <w:pPr>
        <w:pStyle w:val="Paragraphedeliste"/>
        <w:numPr>
          <w:ilvl w:val="0"/>
          <w:numId w:val="15"/>
        </w:numPr>
        <w:spacing w:after="160" w:line="259" w:lineRule="auto"/>
      </w:pPr>
      <w:r>
        <w:rPr>
          <w:b/>
        </w:rPr>
        <w:t xml:space="preserve">Hoe we samenwerken:</w:t>
      </w:r>
      <w:r>
        <w:t xml:space="preserve"> wie in het team zit en hoe nieuwe leden aansluiten, hoe we beslissingen nemen en met meningsverschillen omgaan, wie we willen dienen en hoe we hen bereiken, hoe we verantwoording afleggen aan de gemeenschap, en hoe we onze onafhankelijkheid bewaken.</w:t>
      </w:r>
    </w:p>
    <w:p w14:paraId="536B23B1" w14:textId="77777777" w:rsidR="001A043C" w:rsidRDefault="001A043C" w:rsidP="001A043C">
      <w:pPr>
        <w:pStyle w:val="Paragraphedeliste"/>
        <w:numPr>
          <w:ilvl w:val="0"/>
          <w:numId w:val="15"/>
        </w:numPr>
        <w:spacing w:after="160" w:line="259" w:lineRule="auto"/>
      </w:pPr>
      <w:r>
        <w:rPr>
          <w:b/>
        </w:rPr>
        <w:t xml:space="preserve">Na SHINE:</w:t>
      </w:r>
      <w:r>
        <w:t xml:space="preserve"> eerste ideeën over waar het JET-team en het OSS na het einde van het project onderdak vinden. Dit kan kort beginnen en mettertijd groeien.</w:t>
      </w:r>
    </w:p>
    <w:p w14:paraId="5045217B" w14:textId="77777777" w:rsidR="001A043C" w:rsidRDefault="001A043C" w:rsidP="001A043C">
      <w:r>
        <w:t xml:space="preserve">Een sjabloon met richtvragen voor elk onderdeel is beschikbaar bij het SHINE-team.</w:t>
      </w:r>
    </w:p>
    <w:p w14:paraId="6CAE2CDD" w14:textId="77777777" w:rsidR="001A043C" w:rsidRDefault="001A043C" w:rsidP="001A043C"/>
    <w:p w14:paraId="07223FE8" w14:textId="77777777" w:rsidR="001A043C" w:rsidRDefault="001A043C" w:rsidP="001A043C">
      <w:pPr>
        <w:pStyle w:val="Titre3"/>
      </w:pPr>
      <w:r>
        <w:t xml:space="preserve">Ondertekend door de leden van het JET-team</w:t>
      </w:r>
    </w:p>
    <w:tbl>
      <w:tblPr>
        <w:tblStyle w:val="Grilledutableau"/>
        <w:tblW w:w="0" w:type="auto"/>
        <w:tblLayout w:type="fixed"/>
        <w:tblLook w:val="0420" w:firstRow="1" w:lastRow="0" w:firstColumn="0" w:lastColumn="0" w:noHBand="0" w:noVBand="1"/>
      </w:tblPr>
      <w:tblGrid>
        <w:gridCol w:w="2340"/>
        <w:gridCol w:w="2340"/>
        <w:gridCol w:w="2340"/>
        <w:gridCol w:w="2340"/>
      </w:tblGrid>
      <w:tr w:rsidR="001A043C" w14:paraId="3445FFF3" w14:textId="77777777" w:rsidTr="00CC776F">
        <w:trPr>
          <w:cnfStyle w:val="100000000000" w:firstRow="1" w:lastRow="0" w:firstColumn="0" w:lastColumn="0" w:oddVBand="0" w:evenVBand="0" w:oddHBand="0" w:evenHBand="0" w:firstRowFirstColumn="0" w:firstRowLastColumn="0" w:lastRowFirstColumn="0" w:lastRowLastColumn="0"/>
          <w:tblHeader/>
        </w:trPr>
        <w:tc>
          <w:tcPr>
            <w:tcW w:w="2340" w:type="dxa"/>
            <w:shd w:val="clear" w:color="auto" w:fill="F2F2F2"/>
          </w:tcPr>
          <w:p w14:paraId="47FA610D" w14:textId="77777777" w:rsidR="001A043C" w:rsidRDefault="001A043C" w:rsidP="00CC776F">
            <w:pPr>
              <w:keepNext/>
            </w:pPr>
            <w:r>
              <w:t xml:space="preserve">Organisatie</w:t>
            </w:r>
          </w:p>
        </w:tc>
        <w:tc>
          <w:tcPr>
            <w:tcW w:w="2340" w:type="dxa"/>
            <w:shd w:val="clear" w:color="auto" w:fill="F2F2F2"/>
          </w:tcPr>
          <w:p w14:paraId="6B6A0B48" w14:textId="77777777" w:rsidR="001A043C" w:rsidRDefault="001A043C" w:rsidP="00CC776F">
            <w:pPr>
              <w:keepNext/>
            </w:pPr>
            <w:r>
              <w:t xml:space="preserve">Naam en functie</w:t>
            </w:r>
          </w:p>
        </w:tc>
        <w:tc>
          <w:tcPr>
            <w:tcW w:w="2340" w:type="dxa"/>
            <w:shd w:val="clear" w:color="auto" w:fill="F2F2F2"/>
          </w:tcPr>
          <w:p w14:paraId="5E3FC802" w14:textId="77777777" w:rsidR="001A043C" w:rsidRDefault="001A043C" w:rsidP="00CC776F">
            <w:pPr>
              <w:keepNext/>
            </w:pPr>
            <w:r>
              <w:t xml:space="preserve">Handtekening</w:t>
            </w:r>
          </w:p>
        </w:tc>
        <w:tc>
          <w:tcPr>
            <w:tcW w:w="2340" w:type="dxa"/>
            <w:shd w:val="clear" w:color="auto" w:fill="F2F2F2"/>
          </w:tcPr>
          <w:p w14:paraId="4FE8E27F" w14:textId="77777777" w:rsidR="001A043C" w:rsidRDefault="001A043C" w:rsidP="00CC776F">
            <w:pPr>
              <w:keepNext/>
            </w:pPr>
            <w:r>
              <w:t xml:space="preserve">Datum</w:t>
            </w:r>
          </w:p>
        </w:tc>
      </w:tr>
      <w:tr w:rsidR="001A043C" w14:paraId="3ED68146" w14:textId="77777777" w:rsidTr="00CC776F">
        <w:tc>
          <w:tcPr>
            <w:tcW w:w="2340" w:type="dxa"/>
          </w:tcPr>
          <w:p w14:paraId="7C78D0A2" w14:textId="77777777" w:rsidR="001A043C" w:rsidRDefault="001A043C" w:rsidP="00CC776F"/>
          <w:pPr>
            <w:keepNext/>
          </w:pPr>
        </w:tc>
        <w:tc>
          <w:tcPr>
            <w:tcW w:w="2340" w:type="dxa"/>
          </w:tcPr>
          <w:p w14:paraId="41E8E25E" w14:textId="77777777" w:rsidR="001A043C" w:rsidRDefault="001A043C" w:rsidP="00CC776F"/>
          <w:pPr>
            <w:keepNext/>
          </w:pPr>
        </w:tc>
        <w:tc>
          <w:tcPr>
            <w:tcW w:w="2340" w:type="dxa"/>
          </w:tcPr>
          <w:p w14:paraId="1E411262" w14:textId="77777777" w:rsidR="001A043C" w:rsidRDefault="001A043C" w:rsidP="00CC776F"/>
          <w:pPr>
            <w:keepNext/>
          </w:pPr>
        </w:tc>
        <w:tc>
          <w:tcPr>
            <w:tcW w:w="2340" w:type="dxa"/>
          </w:tcPr>
          <w:p w14:paraId="416AF219" w14:textId="77777777" w:rsidR="001A043C" w:rsidRDefault="001A043C" w:rsidP="00CC776F"/>
          <w:pPr>
            <w:keepNext/>
          </w:pPr>
        </w:tc>
      </w:tr>
      <w:tr w:rsidR="001A043C" w14:paraId="41B6B98C" w14:textId="77777777" w:rsidTr="00CC776F">
        <w:tc>
          <w:tcPr>
            <w:tcW w:w="2340" w:type="dxa"/>
          </w:tcPr>
          <w:p w14:paraId="462A2C40" w14:textId="77777777" w:rsidR="001A043C" w:rsidRDefault="001A043C" w:rsidP="00CC776F"/>
          <w:pPr>
            <w:keepNext/>
          </w:pPr>
        </w:tc>
        <w:tc>
          <w:tcPr>
            <w:tcW w:w="2340" w:type="dxa"/>
          </w:tcPr>
          <w:p w14:paraId="5AF07A93" w14:textId="77777777" w:rsidR="001A043C" w:rsidRDefault="001A043C" w:rsidP="00CC776F"/>
          <w:pPr>
            <w:keepNext/>
          </w:pPr>
        </w:tc>
        <w:tc>
          <w:tcPr>
            <w:tcW w:w="2340" w:type="dxa"/>
          </w:tcPr>
          <w:p w14:paraId="569B45BF" w14:textId="77777777" w:rsidR="001A043C" w:rsidRDefault="001A043C" w:rsidP="00CC776F"/>
          <w:pPr>
            <w:keepNext/>
          </w:pPr>
        </w:tc>
        <w:tc>
          <w:tcPr>
            <w:tcW w:w="2340" w:type="dxa"/>
          </w:tcPr>
          <w:p w14:paraId="1DCFA341" w14:textId="77777777" w:rsidR="001A043C" w:rsidRDefault="001A043C" w:rsidP="00CC776F"/>
          <w:pPr>
            <w:keepNext/>
          </w:pPr>
        </w:tc>
      </w:tr>
      <w:tr w:rsidR="001A043C" w14:paraId="529B7293" w14:textId="77777777" w:rsidTr="00CC776F">
        <w:tc>
          <w:tcPr>
            <w:tcW w:w="2340" w:type="dxa"/>
          </w:tcPr>
          <w:p w14:paraId="19F90DE6" w14:textId="77777777" w:rsidR="001A043C" w:rsidRDefault="001A043C" w:rsidP="00CC776F"/>
          <w:pPr>
            <w:keepNext/>
          </w:pPr>
        </w:tc>
        <w:tc>
          <w:tcPr>
            <w:tcW w:w="2340" w:type="dxa"/>
          </w:tcPr>
          <w:p w14:paraId="0296E276" w14:textId="77777777" w:rsidR="001A043C" w:rsidRDefault="001A043C" w:rsidP="00CC776F"/>
          <w:pPr>
            <w:keepNext/>
          </w:pPr>
        </w:tc>
        <w:tc>
          <w:tcPr>
            <w:tcW w:w="2340" w:type="dxa"/>
          </w:tcPr>
          <w:p w14:paraId="717A7B4B" w14:textId="77777777" w:rsidR="001A043C" w:rsidRDefault="001A043C" w:rsidP="00CC776F"/>
          <w:pPr>
            <w:keepNext/>
          </w:pPr>
        </w:tc>
        <w:tc>
          <w:tcPr>
            <w:tcW w:w="2340" w:type="dxa"/>
          </w:tcPr>
          <w:p w14:paraId="02D8CF75" w14:textId="77777777" w:rsidR="001A043C" w:rsidRDefault="001A043C" w:rsidP="00CC776F"/>
          <w:pPr>
            <w:keepNext/>
          </w:pPr>
        </w:tc>
      </w:tr>
      <w:tr w:rsidR="001A043C" w14:paraId="2E0CC123" w14:textId="77777777" w:rsidTr="00CC776F">
        <w:tc>
          <w:tcPr>
            <w:tcW w:w="2340" w:type="dxa"/>
          </w:tcPr>
          <w:p w14:paraId="30875EA7" w14:textId="77777777" w:rsidR="001A043C" w:rsidRDefault="001A043C" w:rsidP="00CC776F"/>
          <w:pPr>
            <w:keepNext/>
          </w:pPr>
        </w:tc>
        <w:tc>
          <w:tcPr>
            <w:tcW w:w="2340" w:type="dxa"/>
          </w:tcPr>
          <w:p w14:paraId="5446F0B4" w14:textId="77777777" w:rsidR="001A043C" w:rsidRDefault="001A043C" w:rsidP="00CC776F"/>
          <w:pPr>
            <w:keepNext/>
          </w:pPr>
        </w:tc>
        <w:tc>
          <w:tcPr>
            <w:tcW w:w="2340" w:type="dxa"/>
          </w:tcPr>
          <w:p w14:paraId="408D0088" w14:textId="77777777" w:rsidR="001A043C" w:rsidRDefault="001A043C" w:rsidP="00CC776F"/>
          <w:pPr>
            <w:keepNext/>
          </w:pPr>
        </w:tc>
        <w:tc>
          <w:tcPr>
            <w:tcW w:w="2340" w:type="dxa"/>
          </w:tcPr>
          <w:p w14:paraId="7C5A44C2" w14:textId="77777777" w:rsidR="001A043C" w:rsidRDefault="001A043C" w:rsidP="00CC776F"/>
          <w:pPr>
            <w:keepNext/>
          </w:pPr>
        </w:tc>
      </w:tr>
      <w:tr w:rsidR="001A043C" w14:paraId="326D2C62" w14:textId="77777777" w:rsidTr="00CC776F">
        <w:tc>
          <w:tcPr>
            <w:tcW w:w="2340" w:type="dxa"/>
          </w:tcPr>
          <w:p w14:paraId="3A5A1C87" w14:textId="77777777" w:rsidR="001A043C" w:rsidRDefault="001A043C" w:rsidP="00CC776F"/>
          <w:pPr>
            <w:keepNext/>
          </w:pPr>
        </w:tc>
        <w:tc>
          <w:tcPr>
            <w:tcW w:w="2340" w:type="dxa"/>
          </w:tcPr>
          <w:p w14:paraId="2E054574" w14:textId="77777777" w:rsidR="001A043C" w:rsidRDefault="001A043C" w:rsidP="00CC776F"/>
          <w:pPr>
            <w:keepNext/>
          </w:pPr>
        </w:tc>
        <w:tc>
          <w:tcPr>
            <w:tcW w:w="2340" w:type="dxa"/>
          </w:tcPr>
          <w:p w14:paraId="1B4647E3" w14:textId="77777777" w:rsidR="001A043C" w:rsidRDefault="001A043C" w:rsidP="00CC776F"/>
          <w:pPr>
            <w:keepNext/>
          </w:pPr>
        </w:tc>
        <w:tc>
          <w:tcPr>
            <w:tcW w:w="2340" w:type="dxa"/>
          </w:tcPr>
          <w:p w14:paraId="724093A6" w14:textId="77777777" w:rsidR="001A043C" w:rsidRDefault="001A043C" w:rsidP="00CC776F"/>
          <w:pPr>
            <w:keepNext/>
          </w:pPr>
        </w:tc>
      </w:tr>
      <w:tr w:rsidR="001A043C" w14:paraId="0F6CDBBF" w14:textId="77777777" w:rsidTr="00CC776F">
        <w:tc>
          <w:tcPr>
            <w:tcW w:w="2340" w:type="dxa"/>
          </w:tcPr>
          <w:p w14:paraId="214C86CB" w14:textId="77777777" w:rsidR="001A043C" w:rsidRDefault="001A043C" w:rsidP="00CC776F"/>
          <w:pPr>
            <w:keepNext/>
          </w:pPr>
        </w:tc>
        <w:tc>
          <w:tcPr>
            <w:tcW w:w="2340" w:type="dxa"/>
          </w:tcPr>
          <w:p w14:paraId="0FDBCF66" w14:textId="77777777" w:rsidR="001A043C" w:rsidRDefault="001A043C" w:rsidP="00CC776F"/>
          <w:pPr>
            <w:keepNext/>
          </w:pPr>
        </w:tc>
        <w:tc>
          <w:tcPr>
            <w:tcW w:w="2340" w:type="dxa"/>
          </w:tcPr>
          <w:p w14:paraId="7EB031A0" w14:textId="77777777" w:rsidR="001A043C" w:rsidRDefault="001A043C" w:rsidP="00CC776F"/>
          <w:pPr>
            <w:keepNext/>
          </w:pPr>
        </w:tc>
        <w:tc>
          <w:tcPr>
            <w:tcW w:w="2340" w:type="dxa"/>
          </w:tcPr>
          <w:p w14:paraId="486CC275" w14:textId="77777777" w:rsidR="001A043C" w:rsidRDefault="001A043C" w:rsidP="00CC776F"/>
          <w:pPr>
            <w:keepNext/>
          </w:pPr>
        </w:tc>
      </w:tr>
    </w:tbl>
    <w:p w14:paraId="4324CBF9" w14:textId="77777777" w:rsidR="001A043C" w:rsidRDefault="001A043C" w:rsidP="001A043C">
      <w:pPr>
        <w:pStyle w:val="Titre2"/>
        <w:numPr>
          <w:ilvl w:val="0"/>
          <w:numId w:val="0"/>
        </w:numPr>
        <w:ind w:left="576" w:hanging="576"/>
      </w:pPr>
    </w:p>
    <w:p w14:paraId="4760C27C" w14:textId="77777777" w:rsidR="001A043C" w:rsidRDefault="001A043C">
      <w:pPr>
        <w:rPr>
          <w:rFonts w:eastAsiaTheme="majorEastAsia" w:cstheme="minorHAnsi"/>
          <w:b/>
          <w:color w:val="586E36"/>
          <w:sz w:val="28"/>
        </w:rPr>
      </w:pPr>
      <w:r>
        <w:br w:type="page"/>
      </w:r>
    </w:p>
    <w:p w14:paraId="5E36EEAC" w14:textId="75B1F714" w:rsidR="001A043C" w:rsidRDefault="001A043C" w:rsidP="001A043C">
      <w:pPr>
        <w:pStyle w:val="Titre2"/>
        <w:numPr>
          <w:ilvl w:val="0"/>
          <w:numId w:val="0"/>
        </w:numPr>
        <w:ind w:left="576" w:hanging="576"/>
      </w:pPr>
      <w:r>
        <w:lastRenderedPageBreak/>
        <w:t xml:space="preserve">Bijlage 1: De SHINE-basisprincipes</w:t>
      </w:r>
    </w:p>
    <w:p w14:paraId="7C6F36D7" w14:textId="77777777" w:rsidR="001A043C" w:rsidRDefault="001A043C" w:rsidP="001A043C">
      <w:r>
        <w:t xml:space="preserve">Gedeeld door alle SHINE-regio’s en door elke gemeente die dit charter ondertekent.</w:t>
      </w:r>
    </w:p>
    <w:p w14:paraId="5197C7B2" w14:textId="77777777" w:rsidR="001A043C" w:rsidRDefault="001A043C" w:rsidP="001A043C">
      <w:pPr>
        <w:pStyle w:val="Paragraphedeliste"/>
        <w:numPr>
          <w:ilvl w:val="0"/>
          <w:numId w:val="17"/>
        </w:numPr>
        <w:spacing w:after="160" w:line="259" w:lineRule="auto"/>
      </w:pPr>
      <w:r>
        <w:rPr>
          <w:b/>
        </w:rPr>
        <w:t xml:space="preserve">Vertrouwen eerst.</w:t>
      </w:r>
      <w:r>
        <w:t xml:space="preserve"> Vóór tools, technologie of tijdlijnen bouwen we vertrouwen op tussen burgers, gemeenten, coöperaties en instellingen, en herstellen we het wanneer het breekt.</w:t>
      </w:r>
    </w:p>
    <w:p w14:paraId="46D4DF97" w14:textId="77777777" w:rsidR="001A043C" w:rsidRDefault="001A043C" w:rsidP="001A043C">
      <w:pPr>
        <w:pStyle w:val="Paragraphedeliste"/>
        <w:numPr>
          <w:ilvl w:val="0"/>
          <w:numId w:val="17"/>
        </w:numPr>
        <w:spacing w:after="160" w:line="259" w:lineRule="auto"/>
      </w:pPr>
      <w:r>
        <w:rPr>
          <w:b/>
        </w:rPr>
        <w:t xml:space="preserve">Niemand blijft achter.</w:t>
      </w:r>
      <w:r>
        <w:t xml:space="preserve"> De transitie moet rechtvaardig zijn in wie er baat bij heeft, wie beslist en wie erkend wordt. Kwetsbare en ondervertegenwoordigde mensen betrekken is een voorwaarde voor succes, geen bonus.</w:t>
      </w:r>
    </w:p>
    <w:p w14:paraId="6F927B38" w14:textId="77777777" w:rsidR="001A043C" w:rsidRDefault="001A043C" w:rsidP="001A043C">
      <w:pPr>
        <w:pStyle w:val="Paragraphedeliste"/>
        <w:numPr>
          <w:ilvl w:val="0"/>
          <w:numId w:val="17"/>
        </w:numPr>
        <w:spacing w:after="160" w:line="259" w:lineRule="auto"/>
      </w:pPr>
      <w:r>
        <w:rPr>
          <w:b/>
        </w:rPr>
        <w:t xml:space="preserve">Geworteld in de gemeenschap, gesteund door instellingen.</w:t>
      </w:r>
      <w:r>
        <w:t xml:space="preserve"> Burgers zijn de hoofdrolspelers van de energietransitie. Gemeenten, agentschappen en coöperaties maken mogelijk in plaats van te controleren: ze openen ruimtes, stellen activa ter beschikking en nemen drempels weg. We gaan naar de mensen toe in plaats van te wachten tot zij ons vinden.</w:t>
      </w:r>
    </w:p>
    <w:p w14:paraId="618E0B9A" w14:textId="77777777" w:rsidR="001A043C" w:rsidRDefault="001A043C" w:rsidP="001A043C">
      <w:pPr>
        <w:pStyle w:val="Paragraphedeliste"/>
        <w:numPr>
          <w:ilvl w:val="0"/>
          <w:numId w:val="17"/>
        </w:numPr>
        <w:spacing w:after="160" w:line="259" w:lineRule="auto"/>
      </w:pPr>
      <w:r>
        <w:rPr>
          <w:b/>
        </w:rPr>
        <w:t xml:space="preserve">Onafhankelijk en transparant van bij het ontwerp.</w:t>
      </w:r>
      <w:r>
        <w:t xml:space="preserve"> Beslissingen zijn vrij van ongepaste commerciële of politieke druk. We rapporteren eerlijk over wat werkt en wat niet, en tonen hoe beslissingen worden genomen en middelen worden ingezet.</w:t>
      </w:r>
    </w:p>
    <w:p w14:paraId="21600151" w14:textId="77777777" w:rsidR="001A043C" w:rsidRDefault="001A043C" w:rsidP="001A043C">
      <w:pPr>
        <w:pStyle w:val="Paragraphedeliste"/>
        <w:numPr>
          <w:ilvl w:val="0"/>
          <w:numId w:val="17"/>
        </w:numPr>
        <w:spacing w:after="160" w:line="259" w:lineRule="auto"/>
      </w:pPr>
      <w:r>
        <w:rPr>
          <w:b/>
        </w:rPr>
        <w:t xml:space="preserve">Expertise zit overal.</w:t>
      </w:r>
      <w:r>
        <w:t xml:space="preserve"> Ervaringsdeskundigheid telt evenveel als professionele expertise. We gaan op zoek naar lokale kennis en laten die ons werk mee vormgeven.</w:t>
      </w:r>
    </w:p>
    <w:p w14:paraId="7B1F4941" w14:textId="77777777" w:rsidR="001A043C" w:rsidRDefault="001A043C" w:rsidP="001A043C">
      <w:pPr>
        <w:pStyle w:val="Paragraphedeliste"/>
        <w:numPr>
          <w:ilvl w:val="0"/>
          <w:numId w:val="17"/>
        </w:numPr>
        <w:spacing w:after="160" w:line="259" w:lineRule="auto"/>
      </w:pPr>
      <w:r>
        <w:rPr>
          <w:b/>
        </w:rPr>
        <w:t xml:space="preserve">Geef meer dan je neemt.</w:t>
      </w:r>
      <w:r>
        <w:t xml:space="preserve"> We delen gul en ontvangen met een open blik. SHINE is een praktijkgemeenschap, geen verdeelkanaal.</w:t>
      </w:r>
    </w:p>
    <w:p w14:paraId="7A4A31BB" w14:textId="77777777" w:rsidR="001A043C" w:rsidRDefault="001A043C" w:rsidP="001A043C">
      <w:pPr>
        <w:pStyle w:val="Paragraphedeliste"/>
        <w:numPr>
          <w:ilvl w:val="0"/>
          <w:numId w:val="17"/>
        </w:numPr>
        <w:spacing w:after="160" w:line="259" w:lineRule="auto"/>
      </w:pPr>
      <w:r>
        <w:rPr>
          <w:b/>
        </w:rPr>
        <w:t xml:space="preserve">Aanpassen, niet kopiëren en plakken.</w:t>
      </w:r>
      <w:r>
        <w:t xml:space="preserve"> We delen principes en methoden, geen starre modellen. Elke regio past ze aan haar eigen context aan.</w:t>
      </w:r>
    </w:p>
    <w:p w14:paraId="0B62BB2A" w14:textId="77777777" w:rsidR="001A043C" w:rsidRDefault="001A043C" w:rsidP="001A043C">
      <w:pPr>
        <w:pStyle w:val="Paragraphedeliste"/>
        <w:numPr>
          <w:ilvl w:val="0"/>
          <w:numId w:val="17"/>
        </w:numPr>
        <w:spacing w:after="160" w:line="259" w:lineRule="auto"/>
      </w:pPr>
      <w:r>
        <w:rPr>
          <w:b/>
        </w:rPr>
        <w:t xml:space="preserve">Samen veerkracht opbouwen.</w:t>
      </w:r>
      <w:r>
        <w:t xml:space="preserve"> Burgerenergie vraagt meer tijd dan eender welk project. We engageren ons voor het werk van lange adem en ontwerpen alles zo dat het onze financiering overleeft.</w:t>
      </w:r>
    </w:p>
    <w:p w14:paraId="65B2E0D8" w14:textId="227DBC0C" w:rsidR="001A043C" w:rsidRDefault="001A043C" w:rsidP="001A043C">
      <w:r>
        <w:t xml:space="preserve">De volledige tekst van de principes staat in het </w:t>
      </w:r>
      <w:hyperlink r:id="rId14" w:history="1">
        <w:r>
          <w:rPr>
            <w:rStyle w:val="Lienhypertexte"/>
          </w:rPr>
          <w:t xml:space="preserve">SHINE-charter voor lokale JET-teams (in het Engels).</w:t>
        </w:r>
      </w:hyperlink>
    </w:p>
    <w:p w14:paraId="20F2284A" w14:textId="77777777" w:rsidR="001A043C" w:rsidRDefault="001A043C" w:rsidP="001A043C"/>
    <w:p w14:paraId="1A68AD37" w14:textId="0FFEBCDA" w:rsidR="001A043C" w:rsidRDefault="001A043C" w:rsidP="001A043C">
      <w:pPr>
        <w:pStyle w:val="Titre2"/>
        <w:numPr>
          <w:ilvl w:val="0"/>
          <w:numId w:val="0"/>
        </w:numPr>
      </w:pPr>
      <w:r>
        <w:t xml:space="preserve">Bijlage 2: Wortels van dit charter</w:t>
      </w:r>
    </w:p>
    <w:p w14:paraId="3CC9DC4A" w14:textId="77777777" w:rsidR="001A043C" w:rsidRPr="001A043C" w:rsidRDefault="001A043C" w:rsidP="001A043C">
      <w:pPr>
        <w:rPr>
          <w:sz w:val="22"/>
          <w:szCs w:val="22"/>
        </w:rPr>
      </w:pPr>
      <w:r>
        <w:rPr>
          <w:sz w:val="22"/>
          <w:szCs w:val="22"/>
        </w:rPr>
        <w:t xml:space="preserve">Dit charter bouwt voort op het Charter voor gemeenten van het accreditatieschema voor burgerenergie, ontwikkeld door Energy Cities en REScoop.eu in LIFE LOOP (2022–2025), en op het SHINE-charter voor lokale JET-teams. Het JET-charter steunde op de SHINE-consortiumworkshop van maart 2026 met partners uit de zusterprojecten van ENERCOM, LIFE LOOP, LIFE BECKON, ConnectHeat en LIFE TANDEMS, op het CEFS-charter van het ACCE-project en op de coöperatieve principes van de International Cooperative Alliance.</w:t>
      </w:r>
    </w:p>
    <w:p w14:paraId="01E4B5C6" w14:textId="110CB3E5" w:rsidR="7C87C123" w:rsidRDefault="7C87C123" w:rsidP="58C2A50C">
      <w:pPr>
        <w:rPr>
          <w:rFonts w:ascii="Calibri" w:eastAsia="Calibri" w:hAnsi="Calibri" w:cs="Calibri"/>
          <w:color w:val="000000" w:themeColor="text1"/>
          <w:sz w:val="22"/>
          <w:szCs w:val="22"/>
          <w:lang w:val="nl-BE"/>
        </w:rPr>
      </w:pPr>
      <w:r>
        <w:rPr>
          <w:noProof/>
        </w:rPr>
        <w:drawing>
          <wp:inline distT="0" distB="0" distL="0" distR="0" wp14:anchorId="1F97308F" wp14:editId="126C78FE">
            <wp:extent cx="9525" cy="9525"/>
            <wp:effectExtent l="0" t="0" r="0" b="0"/>
            <wp:docPr id="1285312230" name="drawing" title="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312230" name="Picture 1285312230"/>
                    <pic:cNvPicPr/>
                  </pic:nvPicPr>
                  <pic:blipFill>
                    <a:blip r:embed="rId15">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inline>
        </w:drawing>
      </w:r>
    </w:p>
    <w:p w14:paraId="246E26A4" w14:textId="2511059D" w:rsidR="7C87C123" w:rsidRDefault="7C87C123" w:rsidP="58C2A50C">
      <w:pPr>
        <w:rPr>
          <w:rFonts w:ascii="Calibri" w:eastAsia="Calibri" w:hAnsi="Calibri" w:cs="Calibri"/>
          <w:color w:val="000000" w:themeColor="text1"/>
          <w:sz w:val="22"/>
          <w:szCs w:val="22"/>
          <w:lang w:val="nl-BE"/>
        </w:rPr>
      </w:pPr>
      <w:r>
        <w:rPr>
          <w:rFonts w:ascii="Calibri" w:eastAsia="Calibri" w:hAnsi="Calibri" w:cs="Calibri"/>
          <w:i/>
          <w:iCs/>
          <w:color w:val="000000" w:themeColor="text1"/>
          <w:sz w:val="22"/>
          <w:szCs w:val="22"/>
        </w:rPr>
        <w:t xml:space="preserve">SHINE — Enabling Energy Communities to SHINE across Europe</w:t>
      </w:r>
      <w:r>
        <w:rPr>
          <w:rFonts w:ascii="Calibri" w:eastAsia="Calibri" w:hAnsi="Calibri" w:cs="Calibri"/>
          <w:color w:val="000000" w:themeColor="text1"/>
          <w:sz w:val="22"/>
          <w:szCs w:val="22"/>
        </w:rPr>
        <w:t xml:space="preserve"> </w:t>
      </w:r>
      <w:r>
        <w:rPr>
          <w:rFonts w:ascii="Calibri" w:eastAsia="Calibri" w:hAnsi="Calibri" w:cs="Calibri"/>
          <w:i/>
          <w:iCs/>
          <w:color w:val="000000" w:themeColor="text1"/>
          <w:sz w:val="22"/>
          <w:szCs w:val="22"/>
        </w:rPr>
        <w:t xml:space="preserve">LIFE24-CET-ENERCOM | Project 101215623 | September 2025 – September 2028</w:t>
      </w:r>
      <w:r>
        <w:rPr>
          <w:rFonts w:ascii="Calibri" w:eastAsia="Calibri" w:hAnsi="Calibri" w:cs="Calibri"/>
          <w:color w:val="000000" w:themeColor="text1"/>
          <w:sz w:val="22"/>
          <w:szCs w:val="22"/>
        </w:rPr>
        <w:t xml:space="preserve"> </w:t>
      </w:r>
      <w:r>
        <w:rPr>
          <w:rFonts w:ascii="Calibri" w:eastAsia="Calibri" w:hAnsi="Calibri" w:cs="Calibri"/>
          <w:i/>
          <w:iCs/>
          <w:color w:val="000000" w:themeColor="text1"/>
          <w:sz w:val="22"/>
          <w:szCs w:val="22"/>
        </w:rPr>
        <w:t xml:space="preserve">Medegefinancierd door de Europese Unie</w:t>
      </w:r>
    </w:p>
    <w:sectPr w:rsidR="7C87C123" w:rsidSect="00EA714C">
      <w:pgSz w:w="11900" w:h="16840"/>
      <w:pgMar w:top="1440" w:right="1080" w:bottom="1440" w:left="1080" w:header="0" w:footer="454"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4AF31" w14:textId="77777777" w:rsidR="00EF2EA1" w:rsidRDefault="00EF2EA1">
      <w:r>
        <w:separator/>
      </w:r>
    </w:p>
  </w:endnote>
  <w:endnote w:type="continuationSeparator" w:id="0">
    <w:p w14:paraId="07661586" w14:textId="77777777" w:rsidR="00EF2EA1" w:rsidRDefault="00EF2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oppins">
    <w:charset w:val="00"/>
    <w:family w:val="auto"/>
    <w:pitch w:val="variable"/>
    <w:sig w:usb0="00008007" w:usb1="00000000" w:usb2="00000000" w:usb3="00000000" w:csb0="00000093" w:csb1="00000000"/>
    <w:embedRegular r:id="rId1" w:fontKey="{1683BC2C-78CA-4771-AAD9-A77B4DB1551E}"/>
    <w:embedBold r:id="rId2" w:fontKey="{24D775A2-93CE-498A-8E3E-1FF11A2855C8}"/>
    <w:embedItalic r:id="rId3" w:fontKey="{B1FB75A7-B971-4C04-A0EF-380E9B43C6B8}"/>
    <w:embedBoldItalic r:id="rId4" w:fontKey="{E62637FD-0FA6-4A33-8BCF-F17F541FA4C1}"/>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Open Sans">
    <w:charset w:val="00"/>
    <w:family w:val="swiss"/>
    <w:pitch w:val="variable"/>
    <w:sig w:usb0="E00002EF" w:usb1="4000205B" w:usb2="00000028" w:usb3="00000000" w:csb0="0000019F" w:csb1="00000000"/>
    <w:embedRegular r:id="rId5" w:fontKey="{CB59CB1E-3C13-4B7C-A62E-CDB8BF9CD5E9}"/>
    <w:embedBold r:id="rId6" w:fontKey="{C2A133CE-1A50-405F-9A53-F3EFA6B6455C}"/>
    <w:embedItalic r:id="rId7" w:fontKey="{27698135-57D1-4FEB-9175-7ABB8B87F219}"/>
    <w:embedBoldItalic r:id="rId8" w:fontKey="{019F2F9A-696B-4D07-A780-164C071E8FD5}"/>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embedRegular r:id="rId9" w:fontKey="{FE4F5B01-7524-46A8-BF00-4CEE64933B1A}"/>
    <w:embedBold r:id="rId10" w:fontKey="{8B999539-B421-44B1-9661-F115E4F532C9}"/>
    <w:embedItalic r:id="rId11" w:fontKey="{096ACC9D-564C-4251-8AFD-29F305C722F0}"/>
  </w:font>
  <w:font w:name="Calibri Light">
    <w:panose1 w:val="020F0302020204030204"/>
    <w:charset w:val="00"/>
    <w:family w:val="swiss"/>
    <w:pitch w:val="variable"/>
    <w:sig w:usb0="A0002AEF" w:usb1="4000207B" w:usb2="00000000" w:usb3="00000000" w:csb0="000001FF" w:csb1="00000000"/>
    <w:embedRegular r:id="rId12" w:fontKey="{CD6A4E05-63E8-446E-8330-E92BE247E784}"/>
    <w:embedItalic r:id="rId13" w:fontKey="{4F05B22D-BC7A-47BE-86E8-DE1FDE740C1D}"/>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embedRegular r:id="rId14" w:fontKey="{37397B21-A527-44E6-A137-A7F5A22876FF}"/>
  </w:font>
  <w:font w:name="Yu Mincho">
    <w:charset w:val="80"/>
    <w:family w:val="roman"/>
    <w:pitch w:val="variable"/>
    <w:sig w:usb0="800002E7" w:usb1="2AC7FCFF" w:usb2="00000012" w:usb3="00000000" w:csb0="0002009F" w:csb1="00000000"/>
  </w:font>
  <w:font w:name="Poppins Light">
    <w:charset w:val="00"/>
    <w:family w:val="auto"/>
    <w:pitch w:val="variable"/>
    <w:sig w:usb0="00008007" w:usb1="00000000" w:usb2="00000000" w:usb3="00000000" w:csb0="00000093" w:csb1="00000000"/>
    <w:embedRegular r:id="rId15" w:fontKey="{91B42C9D-2CAF-4214-9CB8-49623E5FC69B}"/>
    <w:embedBold r:id="rId16" w:fontKey="{2E69466B-A2DA-4A5D-9E1D-4C2F52836EF4}"/>
    <w:embedItalic r:id="rId17" w:fontKey="{984277EE-4AFB-4023-8422-A9078C10D93D}"/>
  </w:font>
  <w:font w:name="MS Mincho">
    <w:altName w:val="ＭＳ 明朝"/>
    <w:panose1 w:val="02020609040205080304"/>
    <w:charset w:val="80"/>
    <w:family w:val="modern"/>
    <w:pitch w:val="fixed"/>
    <w:sig w:usb0="E00002FF" w:usb1="6AC7FDFB" w:usb2="00000012" w:usb3="00000000" w:csb0="0002009F" w:csb1="00000000"/>
  </w:font>
  <w:font w:name="Berlin Sans FB">
    <w:panose1 w:val="020E0602020502020306"/>
    <w:charset w:val="00"/>
    <w:family w:val="swiss"/>
    <w:pitch w:val="variable"/>
    <w:sig w:usb0="00000003" w:usb1="00000000" w:usb2="00000000" w:usb3="00000000" w:csb0="00000001" w:csb1="00000000"/>
    <w:embedRegular r:id="rId18" w:fontKey="{CFC87A51-6A4A-4E6A-8B48-98A9D6B5813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6040F" w14:textId="77777777" w:rsidR="00EF2EA1" w:rsidRDefault="00EF2EA1">
      <w:r>
        <w:separator/>
      </w:r>
    </w:p>
  </w:footnote>
  <w:footnote w:type="continuationSeparator" w:id="0">
    <w:p w14:paraId="14AC09A6" w14:textId="77777777" w:rsidR="00EF2EA1" w:rsidRDefault="00EF2EA1">
      <w:r>
        <w:continuationSeparator/>
      </w:r>
    </w:p>
  </w:footnote>
  <w:footnote w:id="1">
    <w:p w14:paraId="179423F6" w14:textId="2407B945" w:rsidR="001612B1" w:rsidRPr="00E92CEF" w:rsidRDefault="001612B1">
      <w:pPr>
        <w:pStyle w:val="Notedebasdepage"/>
        <w:rPr>
          <w:lang w:val="en-US"/>
        </w:rPr>
      </w:pPr>
      <w:r>
        <w:rPr>
          <w:rStyle w:val="Appelnotedebasdep"/>
        </w:rPr>
        <w:footnoteRef/>
      </w:r>
      <w:r>
        <w:t xml:space="preserve"> Het brengt het charter van het LIFE LOOP-accreditatieschema voor burgerenergie en het SHINE-charter voor lokale JET-teams samen.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64F9C"/>
    <w:multiLevelType w:val="multilevel"/>
    <w:tmpl w:val="0409001D"/>
    <w:styleLink w:val="Listoftables"/>
    <w:lvl w:ilvl="0">
      <w:start w:val="1"/>
      <w:numFmt w:val="decimal"/>
      <w:lvlText w:val="%1)"/>
      <w:lvlJc w:val="left"/>
      <w:pPr>
        <w:ind w:left="360" w:hanging="360"/>
      </w:pPr>
      <w:rPr>
        <w:rFonts w:ascii="Poppins" w:hAnsi="Poppins"/>
        <w:i/>
        <w:color w:val="7F7F7F" w:themeColor="text1" w:themeTint="80"/>
        <w:sz w:val="1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5676DF2"/>
    <w:multiLevelType w:val="multilevel"/>
    <w:tmpl w:val="B00AE0F8"/>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 w15:restartNumberingAfterBreak="0">
    <w:nsid w:val="0577455A"/>
    <w:multiLevelType w:val="hybridMultilevel"/>
    <w:tmpl w:val="C5A841C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20048DF"/>
    <w:multiLevelType w:val="multilevel"/>
    <w:tmpl w:val="0409001D"/>
    <w:styleLink w:val="ListofTables0"/>
    <w:lvl w:ilvl="0">
      <w:start w:val="1"/>
      <w:numFmt w:val="decimal"/>
      <w:lvlText w:val="%1)"/>
      <w:lvlJc w:val="left"/>
      <w:pPr>
        <w:ind w:left="360" w:hanging="360"/>
      </w:pPr>
      <w:rPr>
        <w:rFonts w:ascii="Poppins" w:hAnsi="Poppins"/>
        <w:i/>
        <w:color w:val="7F7F7F" w:themeColor="text1" w:themeTint="80"/>
        <w:sz w:val="1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95931A6"/>
    <w:multiLevelType w:val="multilevel"/>
    <w:tmpl w:val="EFB816CC"/>
    <w:lvl w:ilvl="0">
      <w:start w:val="1"/>
      <w:numFmt w:val="bullet"/>
      <w:lvlText w:val="●"/>
      <w:lvlJc w:val="left"/>
      <w:pPr>
        <w:ind w:left="1080" w:hanging="72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numFmt w:val="bullet"/>
      <w:lvlText w:val="-"/>
      <w:lvlJc w:val="left"/>
      <w:pPr>
        <w:ind w:left="2520" w:hanging="720"/>
      </w:pPr>
      <w:rPr>
        <w:rFonts w:ascii="Poppins" w:eastAsia="Poppins" w:hAnsi="Poppins" w:cs="Poppin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B0F42A5"/>
    <w:multiLevelType w:val="multilevel"/>
    <w:tmpl w:val="0409001D"/>
    <w:numStyleLink w:val="Listoftables"/>
  </w:abstractNum>
  <w:abstractNum w:abstractNumId="6" w15:restartNumberingAfterBreak="0">
    <w:nsid w:val="1C115BD5"/>
    <w:multiLevelType w:val="multilevel"/>
    <w:tmpl w:val="A77EF7EA"/>
    <w:lvl w:ilvl="0">
      <w:start w:val="1"/>
      <w:numFmt w:val="bullet"/>
      <w:lvlText w:val="●"/>
      <w:lvlJc w:val="left"/>
      <w:pPr>
        <w:ind w:left="1080" w:hanging="72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22E0050"/>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384B305"/>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96659FF"/>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DC365EC"/>
    <w:multiLevelType w:val="multilevel"/>
    <w:tmpl w:val="0409001D"/>
    <w:numStyleLink w:val="ListofTables0"/>
  </w:abstractNum>
  <w:abstractNum w:abstractNumId="11" w15:restartNumberingAfterBreak="0">
    <w:nsid w:val="61670749"/>
    <w:multiLevelType w:val="multilevel"/>
    <w:tmpl w:val="365CDC6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66103DAF"/>
    <w:multiLevelType w:val="hybridMultilevel"/>
    <w:tmpl w:val="281C3910"/>
    <w:lvl w:ilvl="0" w:tplc="7BE47D10">
      <w:start w:val="1"/>
      <w:numFmt w:val="decimal"/>
      <w:lvlText w:val="%1."/>
      <w:lvlJc w:val="left"/>
      <w:pPr>
        <w:ind w:left="720" w:hanging="360"/>
      </w:pPr>
    </w:lvl>
    <w:lvl w:ilvl="1" w:tplc="74BA9CF0">
      <w:start w:val="1"/>
      <w:numFmt w:val="lowerLetter"/>
      <w:lvlText w:val="%2."/>
      <w:lvlJc w:val="left"/>
      <w:pPr>
        <w:ind w:left="1440" w:hanging="360"/>
      </w:pPr>
    </w:lvl>
    <w:lvl w:ilvl="2" w:tplc="0DD4CBDA">
      <w:start w:val="1"/>
      <w:numFmt w:val="lowerRoman"/>
      <w:lvlText w:val="%3."/>
      <w:lvlJc w:val="left"/>
      <w:pPr>
        <w:ind w:left="2160" w:hanging="360"/>
      </w:pPr>
    </w:lvl>
    <w:lvl w:ilvl="3" w:tplc="00FC4584">
      <w:start w:val="1"/>
      <w:numFmt w:val="decimal"/>
      <w:lvlText w:val="%4."/>
      <w:lvlJc w:val="left"/>
      <w:pPr>
        <w:ind w:left="2880" w:hanging="360"/>
      </w:pPr>
    </w:lvl>
    <w:lvl w:ilvl="4" w:tplc="6E08BBE2">
      <w:start w:val="1"/>
      <w:numFmt w:val="lowerLetter"/>
      <w:lvlText w:val="%5."/>
      <w:lvlJc w:val="left"/>
      <w:pPr>
        <w:ind w:left="3600" w:hanging="360"/>
      </w:pPr>
    </w:lvl>
    <w:lvl w:ilvl="5" w:tplc="8146E384">
      <w:start w:val="1"/>
      <w:numFmt w:val="lowerRoman"/>
      <w:lvlText w:val="%6."/>
      <w:lvlJc w:val="left"/>
      <w:pPr>
        <w:ind w:left="4320" w:hanging="360"/>
      </w:pPr>
    </w:lvl>
    <w:lvl w:ilvl="6" w:tplc="FA1E0188">
      <w:start w:val="1"/>
      <w:numFmt w:val="decimal"/>
      <w:lvlText w:val="%7."/>
      <w:lvlJc w:val="left"/>
      <w:pPr>
        <w:ind w:left="5040" w:hanging="360"/>
      </w:pPr>
    </w:lvl>
    <w:lvl w:ilvl="7" w:tplc="342A98CC">
      <w:start w:val="1"/>
      <w:numFmt w:val="lowerLetter"/>
      <w:lvlText w:val="%8."/>
      <w:lvlJc w:val="left"/>
      <w:pPr>
        <w:ind w:left="5760" w:hanging="360"/>
      </w:pPr>
    </w:lvl>
    <w:lvl w:ilvl="8" w:tplc="76CCFF58">
      <w:start w:val="1"/>
      <w:numFmt w:val="lowerRoman"/>
      <w:lvlText w:val="%9."/>
      <w:lvlJc w:val="left"/>
      <w:pPr>
        <w:ind w:left="6480" w:hanging="360"/>
      </w:pPr>
    </w:lvl>
  </w:abstractNum>
  <w:abstractNum w:abstractNumId="13" w15:restartNumberingAfterBreak="0">
    <w:nsid w:val="774F6D7A"/>
    <w:multiLevelType w:val="hybridMultilevel"/>
    <w:tmpl w:val="7D30F82A"/>
    <w:lvl w:ilvl="0" w:tplc="06880B38">
      <w:start w:val="1"/>
      <w:numFmt w:val="bullet"/>
      <w:lvlText w:val="•"/>
      <w:lvlJc w:val="left"/>
      <w:pPr>
        <w:ind w:left="720" w:hanging="360"/>
      </w:pPr>
    </w:lvl>
    <w:lvl w:ilvl="1" w:tplc="C85E410C">
      <w:start w:val="1"/>
      <w:numFmt w:val="bullet"/>
      <w:lvlText w:val="o"/>
      <w:lvlJc w:val="left"/>
      <w:pPr>
        <w:ind w:left="1440" w:hanging="360"/>
      </w:pPr>
    </w:lvl>
    <w:lvl w:ilvl="2" w:tplc="DAB27590">
      <w:start w:val="1"/>
      <w:numFmt w:val="bullet"/>
      <w:lvlText w:val="▪"/>
      <w:lvlJc w:val="left"/>
      <w:pPr>
        <w:ind w:left="2160" w:hanging="360"/>
      </w:pPr>
    </w:lvl>
    <w:lvl w:ilvl="3" w:tplc="B9CA0A82">
      <w:start w:val="1"/>
      <w:numFmt w:val="bullet"/>
      <w:lvlText w:val="•"/>
      <w:lvlJc w:val="left"/>
      <w:pPr>
        <w:ind w:left="2880" w:hanging="360"/>
      </w:pPr>
    </w:lvl>
    <w:lvl w:ilvl="4" w:tplc="8B0268B8">
      <w:start w:val="1"/>
      <w:numFmt w:val="bullet"/>
      <w:lvlText w:val="o"/>
      <w:lvlJc w:val="left"/>
      <w:pPr>
        <w:ind w:left="3600" w:hanging="360"/>
      </w:pPr>
    </w:lvl>
    <w:lvl w:ilvl="5" w:tplc="D46CBE9C">
      <w:start w:val="1"/>
      <w:numFmt w:val="bullet"/>
      <w:lvlText w:val="▪"/>
      <w:lvlJc w:val="left"/>
      <w:pPr>
        <w:ind w:left="4320" w:hanging="360"/>
      </w:pPr>
    </w:lvl>
    <w:lvl w:ilvl="6" w:tplc="D812BA02">
      <w:start w:val="1"/>
      <w:numFmt w:val="bullet"/>
      <w:lvlText w:val="•"/>
      <w:lvlJc w:val="left"/>
      <w:pPr>
        <w:ind w:left="5040" w:hanging="360"/>
      </w:pPr>
    </w:lvl>
    <w:lvl w:ilvl="7" w:tplc="8B943B8E">
      <w:start w:val="1"/>
      <w:numFmt w:val="bullet"/>
      <w:lvlText w:val="o"/>
      <w:lvlJc w:val="left"/>
      <w:pPr>
        <w:ind w:left="5760" w:hanging="360"/>
      </w:pPr>
    </w:lvl>
    <w:lvl w:ilvl="8" w:tplc="123282F0">
      <w:start w:val="1"/>
      <w:numFmt w:val="bullet"/>
      <w:lvlText w:val="▪"/>
      <w:lvlJc w:val="left"/>
      <w:pPr>
        <w:ind w:left="6480" w:hanging="360"/>
      </w:pPr>
    </w:lvl>
  </w:abstractNum>
  <w:abstractNum w:abstractNumId="14" w15:restartNumberingAfterBreak="0">
    <w:nsid w:val="7B7EAB76"/>
    <w:multiLevelType w:val="hybridMultilevel"/>
    <w:tmpl w:val="FFFFFFFF"/>
    <w:lvl w:ilvl="0" w:tplc="10806F98">
      <w:start w:val="1"/>
      <w:numFmt w:val="bullet"/>
      <w:lvlText w:val=""/>
      <w:lvlJc w:val="left"/>
      <w:pPr>
        <w:ind w:left="720" w:hanging="360"/>
      </w:pPr>
      <w:rPr>
        <w:rFonts w:ascii="Symbol" w:hAnsi="Symbol" w:hint="default"/>
      </w:rPr>
    </w:lvl>
    <w:lvl w:ilvl="1" w:tplc="9C96ABBA">
      <w:start w:val="1"/>
      <w:numFmt w:val="bullet"/>
      <w:lvlText w:val="o"/>
      <w:lvlJc w:val="left"/>
      <w:pPr>
        <w:ind w:left="1440" w:hanging="360"/>
      </w:pPr>
      <w:rPr>
        <w:rFonts w:ascii="Courier New" w:hAnsi="Courier New" w:hint="default"/>
      </w:rPr>
    </w:lvl>
    <w:lvl w:ilvl="2" w:tplc="7AF815EA">
      <w:start w:val="1"/>
      <w:numFmt w:val="bullet"/>
      <w:lvlText w:val=""/>
      <w:lvlJc w:val="left"/>
      <w:pPr>
        <w:ind w:left="2160" w:hanging="360"/>
      </w:pPr>
      <w:rPr>
        <w:rFonts w:ascii="Wingdings" w:hAnsi="Wingdings" w:hint="default"/>
      </w:rPr>
    </w:lvl>
    <w:lvl w:ilvl="3" w:tplc="2A5EE5F0">
      <w:start w:val="1"/>
      <w:numFmt w:val="bullet"/>
      <w:lvlText w:val=""/>
      <w:lvlJc w:val="left"/>
      <w:pPr>
        <w:ind w:left="2880" w:hanging="360"/>
      </w:pPr>
      <w:rPr>
        <w:rFonts w:ascii="Symbol" w:hAnsi="Symbol" w:hint="default"/>
      </w:rPr>
    </w:lvl>
    <w:lvl w:ilvl="4" w:tplc="BC2ECADE">
      <w:start w:val="1"/>
      <w:numFmt w:val="bullet"/>
      <w:lvlText w:val="o"/>
      <w:lvlJc w:val="left"/>
      <w:pPr>
        <w:ind w:left="3600" w:hanging="360"/>
      </w:pPr>
      <w:rPr>
        <w:rFonts w:ascii="Courier New" w:hAnsi="Courier New" w:hint="default"/>
      </w:rPr>
    </w:lvl>
    <w:lvl w:ilvl="5" w:tplc="1E028196">
      <w:start w:val="1"/>
      <w:numFmt w:val="bullet"/>
      <w:lvlText w:val=""/>
      <w:lvlJc w:val="left"/>
      <w:pPr>
        <w:ind w:left="4320" w:hanging="360"/>
      </w:pPr>
      <w:rPr>
        <w:rFonts w:ascii="Wingdings" w:hAnsi="Wingdings" w:hint="default"/>
      </w:rPr>
    </w:lvl>
    <w:lvl w:ilvl="6" w:tplc="FC36356A">
      <w:start w:val="1"/>
      <w:numFmt w:val="bullet"/>
      <w:lvlText w:val=""/>
      <w:lvlJc w:val="left"/>
      <w:pPr>
        <w:ind w:left="5040" w:hanging="360"/>
      </w:pPr>
      <w:rPr>
        <w:rFonts w:ascii="Symbol" w:hAnsi="Symbol" w:hint="default"/>
      </w:rPr>
    </w:lvl>
    <w:lvl w:ilvl="7" w:tplc="845E9806">
      <w:start w:val="1"/>
      <w:numFmt w:val="bullet"/>
      <w:lvlText w:val="o"/>
      <w:lvlJc w:val="left"/>
      <w:pPr>
        <w:ind w:left="5760" w:hanging="360"/>
      </w:pPr>
      <w:rPr>
        <w:rFonts w:ascii="Courier New" w:hAnsi="Courier New" w:hint="default"/>
      </w:rPr>
    </w:lvl>
    <w:lvl w:ilvl="8" w:tplc="B5646630">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4"/>
  </w:num>
  <w:num w:numId="4">
    <w:abstractNumId w:val="9"/>
  </w:num>
  <w:num w:numId="5">
    <w:abstractNumId w:val="11"/>
  </w:num>
  <w:num w:numId="6">
    <w:abstractNumId w:val="6"/>
  </w:num>
  <w:num w:numId="7">
    <w:abstractNumId w:val="4"/>
  </w:num>
  <w:num w:numId="8">
    <w:abstractNumId w:val="1"/>
  </w:num>
  <w:num w:numId="9">
    <w:abstractNumId w:val="3"/>
  </w:num>
  <w:num w:numId="10">
    <w:abstractNumId w:val="10"/>
  </w:num>
  <w:num w:numId="11">
    <w:abstractNumId w:val="0"/>
  </w:num>
  <w:num w:numId="12">
    <w:abstractNumId w:val="5"/>
  </w:num>
  <w:num w:numId="13">
    <w:abstractNumId w:val="2"/>
  </w:num>
  <w:num w:numId="14">
    <w:abstractNumId w:val="12"/>
    <w:lvlOverride w:ilvl="0">
      <w:startOverride w:val="1"/>
    </w:lvlOverride>
  </w:num>
  <w:num w:numId="15">
    <w:abstractNumId w:val="13"/>
  </w:num>
  <w:num w:numId="16">
    <w:abstractNumId w:val="12"/>
    <w:lvlOverride w:ilvl="0">
      <w:startOverride w:val="1"/>
    </w:lvlOverride>
  </w:num>
  <w:num w:numId="17">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defaultTableStyle w:val="TableauGrille5Fonc-Accentuation4"/>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2CB"/>
    <w:rsid w:val="00002FD6"/>
    <w:rsid w:val="000057C2"/>
    <w:rsid w:val="00024968"/>
    <w:rsid w:val="0002773F"/>
    <w:rsid w:val="00050E36"/>
    <w:rsid w:val="00063E5C"/>
    <w:rsid w:val="000C41B4"/>
    <w:rsid w:val="000D3A16"/>
    <w:rsid w:val="001014F1"/>
    <w:rsid w:val="00111916"/>
    <w:rsid w:val="001258C2"/>
    <w:rsid w:val="001314E5"/>
    <w:rsid w:val="001446D1"/>
    <w:rsid w:val="001612B1"/>
    <w:rsid w:val="00164BC9"/>
    <w:rsid w:val="00184CB6"/>
    <w:rsid w:val="00191650"/>
    <w:rsid w:val="001931A9"/>
    <w:rsid w:val="001A043C"/>
    <w:rsid w:val="001F2A12"/>
    <w:rsid w:val="001F3203"/>
    <w:rsid w:val="00200C68"/>
    <w:rsid w:val="002152A5"/>
    <w:rsid w:val="002BF795"/>
    <w:rsid w:val="002C175B"/>
    <w:rsid w:val="002D3157"/>
    <w:rsid w:val="002D6597"/>
    <w:rsid w:val="002E0FCD"/>
    <w:rsid w:val="002F047B"/>
    <w:rsid w:val="00362FA7"/>
    <w:rsid w:val="0037186F"/>
    <w:rsid w:val="003A1059"/>
    <w:rsid w:val="003C09BD"/>
    <w:rsid w:val="003F2CC8"/>
    <w:rsid w:val="003F2F6C"/>
    <w:rsid w:val="004149BD"/>
    <w:rsid w:val="00446B91"/>
    <w:rsid w:val="00453B37"/>
    <w:rsid w:val="00467A42"/>
    <w:rsid w:val="004D45E9"/>
    <w:rsid w:val="004D6007"/>
    <w:rsid w:val="00554B00"/>
    <w:rsid w:val="00584510"/>
    <w:rsid w:val="005E0D3F"/>
    <w:rsid w:val="005E340A"/>
    <w:rsid w:val="00605E72"/>
    <w:rsid w:val="00623335"/>
    <w:rsid w:val="006B18DC"/>
    <w:rsid w:val="006B507F"/>
    <w:rsid w:val="006D4B1B"/>
    <w:rsid w:val="00715ACA"/>
    <w:rsid w:val="007F099B"/>
    <w:rsid w:val="00807B57"/>
    <w:rsid w:val="00812E32"/>
    <w:rsid w:val="008253B0"/>
    <w:rsid w:val="00837808"/>
    <w:rsid w:val="0084415B"/>
    <w:rsid w:val="00846687"/>
    <w:rsid w:val="00881F5D"/>
    <w:rsid w:val="008B76CA"/>
    <w:rsid w:val="008C7339"/>
    <w:rsid w:val="008F6D67"/>
    <w:rsid w:val="00911088"/>
    <w:rsid w:val="00914728"/>
    <w:rsid w:val="0091789C"/>
    <w:rsid w:val="009270EE"/>
    <w:rsid w:val="00966733"/>
    <w:rsid w:val="00972542"/>
    <w:rsid w:val="00973976"/>
    <w:rsid w:val="009B5D01"/>
    <w:rsid w:val="009D5A6C"/>
    <w:rsid w:val="00A129E7"/>
    <w:rsid w:val="00A13F4C"/>
    <w:rsid w:val="00A3FE58"/>
    <w:rsid w:val="00A5485A"/>
    <w:rsid w:val="00A638E1"/>
    <w:rsid w:val="00A9743F"/>
    <w:rsid w:val="00AA0E6B"/>
    <w:rsid w:val="00AC267D"/>
    <w:rsid w:val="00AE416E"/>
    <w:rsid w:val="00B17FC8"/>
    <w:rsid w:val="00B52345"/>
    <w:rsid w:val="00B53DDF"/>
    <w:rsid w:val="00B66BF7"/>
    <w:rsid w:val="00B7184B"/>
    <w:rsid w:val="00C11F15"/>
    <w:rsid w:val="00C122CB"/>
    <w:rsid w:val="00C20558"/>
    <w:rsid w:val="00C32CE8"/>
    <w:rsid w:val="00C4251A"/>
    <w:rsid w:val="00CA6CFE"/>
    <w:rsid w:val="00CB4BF1"/>
    <w:rsid w:val="00CD1EAE"/>
    <w:rsid w:val="00D29C09"/>
    <w:rsid w:val="00D650BB"/>
    <w:rsid w:val="00D7354B"/>
    <w:rsid w:val="00D74FDB"/>
    <w:rsid w:val="00D93ABF"/>
    <w:rsid w:val="00DA4D5A"/>
    <w:rsid w:val="00DA930C"/>
    <w:rsid w:val="00E00B4B"/>
    <w:rsid w:val="00E10751"/>
    <w:rsid w:val="00E26515"/>
    <w:rsid w:val="00E626E4"/>
    <w:rsid w:val="00E878C4"/>
    <w:rsid w:val="00E92CEF"/>
    <w:rsid w:val="00EA324A"/>
    <w:rsid w:val="00EA4FFB"/>
    <w:rsid w:val="00EA714C"/>
    <w:rsid w:val="00EB4A41"/>
    <w:rsid w:val="00EF2EA1"/>
    <w:rsid w:val="00F05EAD"/>
    <w:rsid w:val="00F4397A"/>
    <w:rsid w:val="00F5009C"/>
    <w:rsid w:val="00F93056"/>
    <w:rsid w:val="00F933E3"/>
    <w:rsid w:val="00FA591A"/>
    <w:rsid w:val="00FB72DF"/>
    <w:rsid w:val="00FC18C5"/>
    <w:rsid w:val="00FE5C23"/>
    <w:rsid w:val="00FE6D39"/>
    <w:rsid w:val="00FF606D"/>
    <w:rsid w:val="01047672"/>
    <w:rsid w:val="01A63F5D"/>
    <w:rsid w:val="01B009CE"/>
    <w:rsid w:val="0274448D"/>
    <w:rsid w:val="02A2A03A"/>
    <w:rsid w:val="03214207"/>
    <w:rsid w:val="0329A944"/>
    <w:rsid w:val="033F5C5B"/>
    <w:rsid w:val="03457640"/>
    <w:rsid w:val="03549A52"/>
    <w:rsid w:val="03B94C67"/>
    <w:rsid w:val="03BAD910"/>
    <w:rsid w:val="03C4F6FA"/>
    <w:rsid w:val="041BD3FA"/>
    <w:rsid w:val="04BC92B2"/>
    <w:rsid w:val="05024456"/>
    <w:rsid w:val="050BA69E"/>
    <w:rsid w:val="05521771"/>
    <w:rsid w:val="0598F53E"/>
    <w:rsid w:val="05A1D522"/>
    <w:rsid w:val="05AA284B"/>
    <w:rsid w:val="06CB75B2"/>
    <w:rsid w:val="06D61013"/>
    <w:rsid w:val="0719994B"/>
    <w:rsid w:val="07511C02"/>
    <w:rsid w:val="077099E0"/>
    <w:rsid w:val="077B0FF9"/>
    <w:rsid w:val="0819D680"/>
    <w:rsid w:val="08645C90"/>
    <w:rsid w:val="086EE538"/>
    <w:rsid w:val="08B016C1"/>
    <w:rsid w:val="08B01B6F"/>
    <w:rsid w:val="093AFE41"/>
    <w:rsid w:val="0ADE25CF"/>
    <w:rsid w:val="0B2B700C"/>
    <w:rsid w:val="0B68A4A8"/>
    <w:rsid w:val="0BFCDF62"/>
    <w:rsid w:val="0C05572B"/>
    <w:rsid w:val="0C4A7AAC"/>
    <w:rsid w:val="0CBDDEB5"/>
    <w:rsid w:val="0D0D6E05"/>
    <w:rsid w:val="0E01A652"/>
    <w:rsid w:val="0E7CD6B0"/>
    <w:rsid w:val="0F29F933"/>
    <w:rsid w:val="0F7F5566"/>
    <w:rsid w:val="0FC90D8A"/>
    <w:rsid w:val="10527E69"/>
    <w:rsid w:val="11A7A5D6"/>
    <w:rsid w:val="11EFA2BE"/>
    <w:rsid w:val="12ABCA18"/>
    <w:rsid w:val="13093C57"/>
    <w:rsid w:val="13340164"/>
    <w:rsid w:val="13458E36"/>
    <w:rsid w:val="135D753C"/>
    <w:rsid w:val="13CEE772"/>
    <w:rsid w:val="13E689A4"/>
    <w:rsid w:val="14BF16E0"/>
    <w:rsid w:val="15005821"/>
    <w:rsid w:val="1556BA54"/>
    <w:rsid w:val="15845EE9"/>
    <w:rsid w:val="15DA4AF7"/>
    <w:rsid w:val="15DB4125"/>
    <w:rsid w:val="15F08350"/>
    <w:rsid w:val="161D9065"/>
    <w:rsid w:val="162BB7C0"/>
    <w:rsid w:val="165BC15E"/>
    <w:rsid w:val="165D0441"/>
    <w:rsid w:val="16E2EEF3"/>
    <w:rsid w:val="16EFF97B"/>
    <w:rsid w:val="1743BE18"/>
    <w:rsid w:val="17540EAA"/>
    <w:rsid w:val="178CB83B"/>
    <w:rsid w:val="17D6B4F2"/>
    <w:rsid w:val="18148EC0"/>
    <w:rsid w:val="1833DF45"/>
    <w:rsid w:val="185ACC42"/>
    <w:rsid w:val="18770FD9"/>
    <w:rsid w:val="18E8F9D2"/>
    <w:rsid w:val="19519936"/>
    <w:rsid w:val="196CFA4C"/>
    <w:rsid w:val="1979F7E0"/>
    <w:rsid w:val="19C1A36E"/>
    <w:rsid w:val="1A265B93"/>
    <w:rsid w:val="1A5A7454"/>
    <w:rsid w:val="1AE10B02"/>
    <w:rsid w:val="1B956CE0"/>
    <w:rsid w:val="1BA05AC2"/>
    <w:rsid w:val="1BE37848"/>
    <w:rsid w:val="1C83DB82"/>
    <w:rsid w:val="1CB436D0"/>
    <w:rsid w:val="1CDD553C"/>
    <w:rsid w:val="1DAA6EC1"/>
    <w:rsid w:val="1DAFCD1E"/>
    <w:rsid w:val="1DC22AF7"/>
    <w:rsid w:val="1E3B864D"/>
    <w:rsid w:val="1EA43757"/>
    <w:rsid w:val="1EA9D127"/>
    <w:rsid w:val="1EBCC619"/>
    <w:rsid w:val="1EDA9B83"/>
    <w:rsid w:val="1F710337"/>
    <w:rsid w:val="1F8AC160"/>
    <w:rsid w:val="201209D6"/>
    <w:rsid w:val="206794AA"/>
    <w:rsid w:val="20C879E2"/>
    <w:rsid w:val="20E8F38D"/>
    <w:rsid w:val="21D57E9C"/>
    <w:rsid w:val="221B8B6C"/>
    <w:rsid w:val="227FA2E8"/>
    <w:rsid w:val="22808574"/>
    <w:rsid w:val="22B6B797"/>
    <w:rsid w:val="2335D1E2"/>
    <w:rsid w:val="241CB6FE"/>
    <w:rsid w:val="24F0C0E3"/>
    <w:rsid w:val="250453BF"/>
    <w:rsid w:val="25926898"/>
    <w:rsid w:val="25E01533"/>
    <w:rsid w:val="25E4804F"/>
    <w:rsid w:val="265B9928"/>
    <w:rsid w:val="26B46138"/>
    <w:rsid w:val="26DC184F"/>
    <w:rsid w:val="274C046B"/>
    <w:rsid w:val="27B4AFAD"/>
    <w:rsid w:val="290865D1"/>
    <w:rsid w:val="2B10C981"/>
    <w:rsid w:val="2B3C9345"/>
    <w:rsid w:val="2B9B5AA0"/>
    <w:rsid w:val="2BD90D43"/>
    <w:rsid w:val="2C688BB4"/>
    <w:rsid w:val="2D2E3F4C"/>
    <w:rsid w:val="2DA09273"/>
    <w:rsid w:val="2DC27D85"/>
    <w:rsid w:val="2DC6C0E1"/>
    <w:rsid w:val="2E292916"/>
    <w:rsid w:val="2E3AAA9D"/>
    <w:rsid w:val="2ECC611E"/>
    <w:rsid w:val="2F3A80AD"/>
    <w:rsid w:val="30358CDA"/>
    <w:rsid w:val="303D7ABA"/>
    <w:rsid w:val="3054FEC6"/>
    <w:rsid w:val="30CD660E"/>
    <w:rsid w:val="30F9DDE1"/>
    <w:rsid w:val="315594F5"/>
    <w:rsid w:val="316CFEF5"/>
    <w:rsid w:val="31A3718E"/>
    <w:rsid w:val="32072569"/>
    <w:rsid w:val="320ABBCF"/>
    <w:rsid w:val="3250F7E4"/>
    <w:rsid w:val="32A52C95"/>
    <w:rsid w:val="32BC765B"/>
    <w:rsid w:val="32C3FF03"/>
    <w:rsid w:val="33080021"/>
    <w:rsid w:val="336C509E"/>
    <w:rsid w:val="339F264F"/>
    <w:rsid w:val="34122EFB"/>
    <w:rsid w:val="343487F4"/>
    <w:rsid w:val="34ACBF02"/>
    <w:rsid w:val="34F1393C"/>
    <w:rsid w:val="35073ED4"/>
    <w:rsid w:val="351D8F22"/>
    <w:rsid w:val="35277343"/>
    <w:rsid w:val="358423E5"/>
    <w:rsid w:val="35D1FFD0"/>
    <w:rsid w:val="36E6E85F"/>
    <w:rsid w:val="378705C0"/>
    <w:rsid w:val="37ACCA30"/>
    <w:rsid w:val="382F9816"/>
    <w:rsid w:val="38B43545"/>
    <w:rsid w:val="38CF7691"/>
    <w:rsid w:val="392CC628"/>
    <w:rsid w:val="397AE8B6"/>
    <w:rsid w:val="39B7D27D"/>
    <w:rsid w:val="39C3F028"/>
    <w:rsid w:val="39EB7465"/>
    <w:rsid w:val="3A466AC3"/>
    <w:rsid w:val="3A548320"/>
    <w:rsid w:val="3A5E6D18"/>
    <w:rsid w:val="3A8CB1BB"/>
    <w:rsid w:val="3AE9789B"/>
    <w:rsid w:val="3AFA8746"/>
    <w:rsid w:val="3AFE756B"/>
    <w:rsid w:val="3B938398"/>
    <w:rsid w:val="3BBC65FA"/>
    <w:rsid w:val="3BF248A4"/>
    <w:rsid w:val="3BFF38FE"/>
    <w:rsid w:val="3C237AF7"/>
    <w:rsid w:val="3C353B6D"/>
    <w:rsid w:val="3DAF0007"/>
    <w:rsid w:val="3DD5B0F4"/>
    <w:rsid w:val="3E10D0E2"/>
    <w:rsid w:val="3E9C18F0"/>
    <w:rsid w:val="3EB00D46"/>
    <w:rsid w:val="3F75E8C3"/>
    <w:rsid w:val="3F99B08E"/>
    <w:rsid w:val="403D8110"/>
    <w:rsid w:val="403F691C"/>
    <w:rsid w:val="4060EFBA"/>
    <w:rsid w:val="40B850EC"/>
    <w:rsid w:val="415A63E7"/>
    <w:rsid w:val="41A7089D"/>
    <w:rsid w:val="41E7EF69"/>
    <w:rsid w:val="41ED8A60"/>
    <w:rsid w:val="42653AB5"/>
    <w:rsid w:val="42E54A7E"/>
    <w:rsid w:val="42E6D8B1"/>
    <w:rsid w:val="42F9BBB8"/>
    <w:rsid w:val="4418ADFA"/>
    <w:rsid w:val="44257EEA"/>
    <w:rsid w:val="44BAEA23"/>
    <w:rsid w:val="44D2025D"/>
    <w:rsid w:val="44F4A40A"/>
    <w:rsid w:val="44F5A0F7"/>
    <w:rsid w:val="45614E75"/>
    <w:rsid w:val="4566D3F2"/>
    <w:rsid w:val="4584F64E"/>
    <w:rsid w:val="45C99385"/>
    <w:rsid w:val="463935B8"/>
    <w:rsid w:val="4767CA55"/>
    <w:rsid w:val="48183F49"/>
    <w:rsid w:val="4827A28F"/>
    <w:rsid w:val="482FB432"/>
    <w:rsid w:val="48CF011C"/>
    <w:rsid w:val="48F52646"/>
    <w:rsid w:val="490CAA1A"/>
    <w:rsid w:val="4979AA44"/>
    <w:rsid w:val="49EBA592"/>
    <w:rsid w:val="4A4530EA"/>
    <w:rsid w:val="4A639FBC"/>
    <w:rsid w:val="4AAB8B9E"/>
    <w:rsid w:val="4AEC82CD"/>
    <w:rsid w:val="4AF30B6E"/>
    <w:rsid w:val="4B7B511C"/>
    <w:rsid w:val="4C6FD977"/>
    <w:rsid w:val="4CBF6F58"/>
    <w:rsid w:val="4D2B4FE5"/>
    <w:rsid w:val="4D6269E4"/>
    <w:rsid w:val="4DC1F787"/>
    <w:rsid w:val="4DD14624"/>
    <w:rsid w:val="4DD7AB38"/>
    <w:rsid w:val="4E9EEA5A"/>
    <w:rsid w:val="4EA43F62"/>
    <w:rsid w:val="4ECBBE29"/>
    <w:rsid w:val="4F2BFB2B"/>
    <w:rsid w:val="502BD405"/>
    <w:rsid w:val="506CF3F8"/>
    <w:rsid w:val="50D67171"/>
    <w:rsid w:val="510F3E1D"/>
    <w:rsid w:val="51292470"/>
    <w:rsid w:val="51DA8264"/>
    <w:rsid w:val="528EC3AA"/>
    <w:rsid w:val="52A5A1FD"/>
    <w:rsid w:val="52B67B76"/>
    <w:rsid w:val="531193F6"/>
    <w:rsid w:val="531EAF70"/>
    <w:rsid w:val="5358568A"/>
    <w:rsid w:val="5364236B"/>
    <w:rsid w:val="538561FA"/>
    <w:rsid w:val="53A61BCE"/>
    <w:rsid w:val="543035B2"/>
    <w:rsid w:val="547083A6"/>
    <w:rsid w:val="547819BA"/>
    <w:rsid w:val="550FEFD4"/>
    <w:rsid w:val="55982AEB"/>
    <w:rsid w:val="55FB3FE6"/>
    <w:rsid w:val="56192486"/>
    <w:rsid w:val="5639EF21"/>
    <w:rsid w:val="565EE122"/>
    <w:rsid w:val="57086599"/>
    <w:rsid w:val="57B14BD0"/>
    <w:rsid w:val="57B47207"/>
    <w:rsid w:val="5818329D"/>
    <w:rsid w:val="58C2A50C"/>
    <w:rsid w:val="595B6DA6"/>
    <w:rsid w:val="59C9B8A4"/>
    <w:rsid w:val="59D4C752"/>
    <w:rsid w:val="5A1A42A6"/>
    <w:rsid w:val="5A1C7669"/>
    <w:rsid w:val="5A6CE494"/>
    <w:rsid w:val="5A77D5FF"/>
    <w:rsid w:val="5A9CF261"/>
    <w:rsid w:val="5AA5C039"/>
    <w:rsid w:val="5B001CF9"/>
    <w:rsid w:val="5B455C56"/>
    <w:rsid w:val="5BB30588"/>
    <w:rsid w:val="5C1EA900"/>
    <w:rsid w:val="5CD6F8F9"/>
    <w:rsid w:val="5CDC1BA4"/>
    <w:rsid w:val="5D11B970"/>
    <w:rsid w:val="5D13F47B"/>
    <w:rsid w:val="5D6C1B96"/>
    <w:rsid w:val="5DB20DA3"/>
    <w:rsid w:val="5DE89417"/>
    <w:rsid w:val="5E582259"/>
    <w:rsid w:val="5E591375"/>
    <w:rsid w:val="5E6155BE"/>
    <w:rsid w:val="5E6C074B"/>
    <w:rsid w:val="5E7173B3"/>
    <w:rsid w:val="5EAF6787"/>
    <w:rsid w:val="5EC65680"/>
    <w:rsid w:val="5F95BFF6"/>
    <w:rsid w:val="5FBF395F"/>
    <w:rsid w:val="6013D6ED"/>
    <w:rsid w:val="60318A00"/>
    <w:rsid w:val="603ED13D"/>
    <w:rsid w:val="6078F955"/>
    <w:rsid w:val="61942B46"/>
    <w:rsid w:val="61FC0638"/>
    <w:rsid w:val="6204FA4C"/>
    <w:rsid w:val="632D6960"/>
    <w:rsid w:val="63BB4DD1"/>
    <w:rsid w:val="63E556E5"/>
    <w:rsid w:val="64979F2F"/>
    <w:rsid w:val="649CEEB3"/>
    <w:rsid w:val="6661FFA7"/>
    <w:rsid w:val="666F9B7D"/>
    <w:rsid w:val="669DB1E9"/>
    <w:rsid w:val="6735F3BD"/>
    <w:rsid w:val="677F48F8"/>
    <w:rsid w:val="678794B6"/>
    <w:rsid w:val="679B1AB7"/>
    <w:rsid w:val="67A646C6"/>
    <w:rsid w:val="68933CE3"/>
    <w:rsid w:val="68E4930A"/>
    <w:rsid w:val="68E7DBF5"/>
    <w:rsid w:val="695D10D5"/>
    <w:rsid w:val="69EAF7C4"/>
    <w:rsid w:val="6A55E1A1"/>
    <w:rsid w:val="6A707373"/>
    <w:rsid w:val="6A8D0359"/>
    <w:rsid w:val="6A9A877D"/>
    <w:rsid w:val="6AD25672"/>
    <w:rsid w:val="6B1C205D"/>
    <w:rsid w:val="6B59BBC8"/>
    <w:rsid w:val="6B7ADFC7"/>
    <w:rsid w:val="6BF83071"/>
    <w:rsid w:val="6C92CAE2"/>
    <w:rsid w:val="6CED9DF9"/>
    <w:rsid w:val="6D4EB643"/>
    <w:rsid w:val="6D631D2A"/>
    <w:rsid w:val="6DF608F6"/>
    <w:rsid w:val="6ED79B60"/>
    <w:rsid w:val="6FF4AB13"/>
    <w:rsid w:val="6FFCA96A"/>
    <w:rsid w:val="7083F7A9"/>
    <w:rsid w:val="70BE2FAB"/>
    <w:rsid w:val="71755637"/>
    <w:rsid w:val="71F118B1"/>
    <w:rsid w:val="71FD6185"/>
    <w:rsid w:val="728B0115"/>
    <w:rsid w:val="72D5D1B9"/>
    <w:rsid w:val="74185ED6"/>
    <w:rsid w:val="74615C28"/>
    <w:rsid w:val="749910A8"/>
    <w:rsid w:val="74E14C5A"/>
    <w:rsid w:val="750F534A"/>
    <w:rsid w:val="753BB0DA"/>
    <w:rsid w:val="75F56306"/>
    <w:rsid w:val="761CC4F8"/>
    <w:rsid w:val="76712394"/>
    <w:rsid w:val="769734EE"/>
    <w:rsid w:val="773E8B16"/>
    <w:rsid w:val="77F3B345"/>
    <w:rsid w:val="78981C03"/>
    <w:rsid w:val="78EAE7F9"/>
    <w:rsid w:val="79601B36"/>
    <w:rsid w:val="7A262890"/>
    <w:rsid w:val="7A30C26A"/>
    <w:rsid w:val="7A953E00"/>
    <w:rsid w:val="7B4CD390"/>
    <w:rsid w:val="7B7F384A"/>
    <w:rsid w:val="7BE198FF"/>
    <w:rsid w:val="7BFE8555"/>
    <w:rsid w:val="7C87C123"/>
    <w:rsid w:val="7CF377C1"/>
    <w:rsid w:val="7CFF628D"/>
    <w:rsid w:val="7D48A9E1"/>
    <w:rsid w:val="7D9CD942"/>
    <w:rsid w:val="7E16D1B5"/>
    <w:rsid w:val="7E5280E0"/>
    <w:rsid w:val="7EB980BE"/>
    <w:rsid w:val="7FA3EA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0F7C1B"/>
  <w15:docId w15:val="{4028F90A-F9DA-4F72-89D4-D7ACBCC63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oppins" w:eastAsia="Poppins" w:hAnsi="Poppins" w:cs="Poppins"/>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088"/>
    <w:rPr>
      <w:rFonts w:ascii="Open Sans" w:hAnsi="Open Sans"/>
    </w:rPr>
  </w:style>
  <w:style w:type="paragraph" w:styleId="Titre1">
    <w:name w:val="heading 1"/>
    <w:basedOn w:val="Normal"/>
    <w:next w:val="Normal"/>
    <w:link w:val="Titre1Car"/>
    <w:autoRedefine/>
    <w:uiPriority w:val="9"/>
    <w:qFormat/>
    <w:rsid w:val="00911088"/>
    <w:pPr>
      <w:keepNext/>
      <w:keepLines/>
      <w:numPr>
        <w:numId w:val="8"/>
      </w:numPr>
      <w:pBdr>
        <w:bottom w:val="single" w:sz="12" w:space="1" w:color="B35A0D" w:themeColor="accent1" w:themeShade="BF"/>
      </w:pBdr>
      <w:spacing w:before="120" w:line="276" w:lineRule="auto"/>
      <w:outlineLvl w:val="0"/>
    </w:pPr>
    <w:rPr>
      <w:rFonts w:eastAsiaTheme="majorEastAsia" w:cstheme="minorBidi"/>
      <w:b/>
      <w:bCs/>
      <w:color w:val="EE7A13"/>
      <w:sz w:val="34"/>
      <w:szCs w:val="34"/>
    </w:rPr>
  </w:style>
  <w:style w:type="paragraph" w:styleId="Titre2">
    <w:name w:val="heading 2"/>
    <w:aliases w:val="Level 2 title"/>
    <w:basedOn w:val="Normal"/>
    <w:next w:val="Normal"/>
    <w:link w:val="Titre2Car"/>
    <w:autoRedefine/>
    <w:uiPriority w:val="9"/>
    <w:unhideWhenUsed/>
    <w:qFormat/>
    <w:rsid w:val="00911088"/>
    <w:pPr>
      <w:keepNext/>
      <w:keepLines/>
      <w:numPr>
        <w:ilvl w:val="1"/>
        <w:numId w:val="8"/>
      </w:numPr>
      <w:spacing w:before="40" w:line="276" w:lineRule="auto"/>
      <w:outlineLvl w:val="1"/>
    </w:pPr>
    <w:rPr>
      <w:rFonts w:eastAsiaTheme="majorEastAsia" w:cstheme="minorHAnsi"/>
      <w:b/>
      <w:color w:val="586E36"/>
      <w:sz w:val="28"/>
    </w:rPr>
  </w:style>
  <w:style w:type="paragraph" w:styleId="Titre3">
    <w:name w:val="heading 3"/>
    <w:aliases w:val="Level 3 title"/>
    <w:basedOn w:val="Normal"/>
    <w:next w:val="Normal"/>
    <w:link w:val="Titre3Car"/>
    <w:autoRedefine/>
    <w:uiPriority w:val="9"/>
    <w:unhideWhenUsed/>
    <w:qFormat/>
    <w:rsid w:val="005E0D3F"/>
    <w:pPr>
      <w:keepNext/>
      <w:keepLines/>
      <w:numPr>
        <w:ilvl w:val="2"/>
        <w:numId w:val="8"/>
      </w:numPr>
      <w:spacing w:before="40"/>
      <w:outlineLvl w:val="2"/>
    </w:pPr>
    <w:rPr>
      <w:rFonts w:eastAsiaTheme="majorEastAsia" w:cstheme="majorBidi"/>
      <w:b/>
      <w:color w:val="EE7A13"/>
    </w:rPr>
  </w:style>
  <w:style w:type="paragraph" w:styleId="Titre4">
    <w:name w:val="heading 4"/>
    <w:basedOn w:val="Normal"/>
    <w:next w:val="Normal"/>
    <w:link w:val="Titre4Car"/>
    <w:uiPriority w:val="9"/>
    <w:unhideWhenUsed/>
    <w:pPr>
      <w:keepNext/>
      <w:keepLines/>
      <w:numPr>
        <w:ilvl w:val="3"/>
        <w:numId w:val="8"/>
      </w:numPr>
      <w:spacing w:before="240" w:after="40"/>
      <w:outlineLvl w:val="3"/>
    </w:pPr>
    <w:rPr>
      <w:b/>
    </w:rPr>
  </w:style>
  <w:style w:type="paragraph" w:styleId="Titre5">
    <w:name w:val="heading 5"/>
    <w:basedOn w:val="Normal"/>
    <w:next w:val="Normal"/>
    <w:link w:val="Titre5Car"/>
    <w:uiPriority w:val="9"/>
    <w:semiHidden/>
    <w:unhideWhenUsed/>
    <w:qFormat/>
    <w:pPr>
      <w:keepNext/>
      <w:keepLines/>
      <w:numPr>
        <w:ilvl w:val="4"/>
        <w:numId w:val="8"/>
      </w:numPr>
      <w:spacing w:before="220" w:after="40"/>
      <w:outlineLvl w:val="4"/>
    </w:pPr>
    <w:rPr>
      <w:b/>
      <w:sz w:val="22"/>
      <w:szCs w:val="22"/>
    </w:rPr>
  </w:style>
  <w:style w:type="paragraph" w:styleId="Titre6">
    <w:name w:val="heading 6"/>
    <w:basedOn w:val="Normal"/>
    <w:next w:val="Normal"/>
    <w:link w:val="Titre6Car"/>
    <w:uiPriority w:val="9"/>
    <w:semiHidden/>
    <w:unhideWhenUsed/>
    <w:qFormat/>
    <w:pPr>
      <w:keepNext/>
      <w:keepLines/>
      <w:numPr>
        <w:ilvl w:val="5"/>
        <w:numId w:val="8"/>
      </w:numPr>
      <w:spacing w:before="200" w:after="40"/>
      <w:outlineLvl w:val="5"/>
    </w:pPr>
    <w:rPr>
      <w:b/>
      <w:sz w:val="20"/>
      <w:szCs w:val="20"/>
    </w:rPr>
  </w:style>
  <w:style w:type="paragraph" w:styleId="Titre7">
    <w:name w:val="heading 7"/>
    <w:basedOn w:val="Normal"/>
    <w:next w:val="Normal"/>
    <w:link w:val="Titre7Car"/>
    <w:uiPriority w:val="9"/>
    <w:semiHidden/>
    <w:qFormat/>
    <w:rsid w:val="007A5007"/>
    <w:pPr>
      <w:keepNext/>
      <w:keepLines/>
      <w:numPr>
        <w:ilvl w:val="6"/>
        <w:numId w:val="8"/>
      </w:numPr>
      <w:spacing w:before="40"/>
      <w:outlineLvl w:val="6"/>
    </w:pPr>
    <w:rPr>
      <w:rFonts w:asciiTheme="majorHAnsi" w:eastAsiaTheme="majorEastAsia" w:hAnsiTheme="majorHAnsi" w:cstheme="majorBidi"/>
      <w:i/>
      <w:iCs/>
      <w:color w:val="773C08" w:themeColor="accent1" w:themeShade="7F"/>
    </w:rPr>
  </w:style>
  <w:style w:type="paragraph" w:styleId="Titre8">
    <w:name w:val="heading 8"/>
    <w:basedOn w:val="Normal"/>
    <w:next w:val="Normal"/>
    <w:link w:val="Titre8Car"/>
    <w:uiPriority w:val="9"/>
    <w:semiHidden/>
    <w:qFormat/>
    <w:rsid w:val="007A5007"/>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qFormat/>
    <w:rsid w:val="007A5007"/>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aliases w:val="Deliverable"/>
    <w:basedOn w:val="Normal"/>
    <w:next w:val="Normal"/>
    <w:link w:val="TitreCar"/>
    <w:uiPriority w:val="10"/>
    <w:rsid w:val="00E51739"/>
    <w:pPr>
      <w:keepNext/>
      <w:keepLines/>
      <w:spacing w:before="480" w:after="120"/>
      <w:jc w:val="center"/>
    </w:pPr>
    <w:rPr>
      <w:b/>
      <w:i/>
      <w:color w:val="B35A0D" w:themeColor="accent1" w:themeShade="BF"/>
      <w:sz w:val="48"/>
      <w:szCs w:val="72"/>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6">
    <w:name w:val="Table Normal6"/>
    <w:tblPr>
      <w:tblCellMar>
        <w:top w:w="0" w:type="dxa"/>
        <w:left w:w="0" w:type="dxa"/>
        <w:bottom w:w="0" w:type="dxa"/>
        <w:right w:w="0" w:type="dxa"/>
      </w:tblCellMar>
    </w:tblPr>
  </w:style>
  <w:style w:type="table" w:customStyle="1" w:styleId="TableNormal7">
    <w:name w:val="Table Normal7"/>
    <w:tblPr>
      <w:tblCellMar>
        <w:top w:w="0" w:type="dxa"/>
        <w:left w:w="0" w:type="dxa"/>
        <w:bottom w:w="0" w:type="dxa"/>
        <w:right w:w="0" w:type="dxa"/>
      </w:tblCellMar>
    </w:tblPr>
  </w:style>
  <w:style w:type="paragraph" w:styleId="Lgende">
    <w:name w:val="caption"/>
    <w:aliases w:val="Figure,Centered,Labelling,TF,legend1,Caption Char Char Char1,Caption Char Char Char Char Char Char Char1,Caption Char Char Char Char Char Char Char Char Char Char Char Char1,Caption21,Caption Char Char Char21,legend,Figure-caption4,CAPTLégen"/>
    <w:basedOn w:val="Normal"/>
    <w:next w:val="Normal"/>
    <w:link w:val="LgendeCar"/>
    <w:semiHidden/>
    <w:qFormat/>
    <w:rsid w:val="00703708"/>
    <w:pPr>
      <w:spacing w:after="200"/>
    </w:pPr>
    <w:rPr>
      <w:i/>
      <w:iCs/>
      <w:color w:val="595959" w:themeColor="text2"/>
      <w:sz w:val="18"/>
      <w:szCs w:val="18"/>
    </w:rPr>
  </w:style>
  <w:style w:type="table" w:styleId="Grilledutableau">
    <w:name w:val="Table Grid"/>
    <w:aliases w:val="Predeterminada,Table Template"/>
    <w:basedOn w:val="TableauNormal"/>
    <w:rsid w:val="00F663BA"/>
    <w:pPr>
      <w:pBdr>
        <w:top w:val="nil"/>
        <w:left w:val="nil"/>
        <w:bottom w:val="nil"/>
        <w:right w:val="nil"/>
        <w:between w:val="nil"/>
        <w:bar w:val="nil"/>
      </w:pBdr>
    </w:pPr>
    <w:rPr>
      <w:rFonts w:eastAsia="Arial Unicode MS" w:cs="Times New Roman"/>
      <w:sz w:val="22"/>
      <w:szCs w:val="20"/>
      <w:bdr w:val="ni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auto"/>
      <w:vAlign w:val="center"/>
    </w:tcPr>
    <w:tblStylePr w:type="firstRow">
      <w:rPr>
        <w:rFonts w:ascii="Calibri" w:hAnsi="Calibri"/>
        <w:b/>
        <w:i w:val="0"/>
        <w:color w:val="FFFFFF" w:themeColor="background1"/>
        <w:sz w:val="24"/>
      </w:rPr>
      <w:tblPr/>
      <w:tcPr>
        <w:shd w:val="clear" w:color="auto" w:fill="4A206A"/>
      </w:tcPr>
    </w:tblStylePr>
    <w:tblStylePr w:type="firstCol">
      <w:tblPr/>
      <w:tcPr>
        <w:shd w:val="clear" w:color="auto" w:fill="E1C3F3"/>
      </w:tcPr>
    </w:tblStylePr>
  </w:style>
  <w:style w:type="paragraph" w:styleId="En-tte">
    <w:name w:val="header"/>
    <w:basedOn w:val="Normal"/>
    <w:link w:val="En-tteCar"/>
    <w:uiPriority w:val="99"/>
    <w:semiHidden/>
    <w:rsid w:val="00ED32D9"/>
    <w:pPr>
      <w:tabs>
        <w:tab w:val="center" w:pos="4680"/>
        <w:tab w:val="right" w:pos="9360"/>
      </w:tabs>
    </w:pPr>
  </w:style>
  <w:style w:type="character" w:customStyle="1" w:styleId="En-tteCar">
    <w:name w:val="En-tête Car"/>
    <w:basedOn w:val="Policepardfaut"/>
    <w:link w:val="En-tte"/>
    <w:uiPriority w:val="99"/>
    <w:semiHidden/>
    <w:rsid w:val="00465BA3"/>
    <w:rPr>
      <w:rFonts w:ascii="Poppins" w:hAnsi="Poppins"/>
    </w:rPr>
  </w:style>
  <w:style w:type="paragraph" w:styleId="Pieddepage">
    <w:name w:val="footer"/>
    <w:basedOn w:val="Normal"/>
    <w:link w:val="PieddepageCar"/>
    <w:uiPriority w:val="99"/>
    <w:semiHidden/>
    <w:rsid w:val="00ED32D9"/>
    <w:pPr>
      <w:tabs>
        <w:tab w:val="center" w:pos="4680"/>
        <w:tab w:val="right" w:pos="9360"/>
      </w:tabs>
    </w:pPr>
  </w:style>
  <w:style w:type="character" w:customStyle="1" w:styleId="PieddepageCar">
    <w:name w:val="Pied de page Car"/>
    <w:basedOn w:val="Policepardfaut"/>
    <w:link w:val="Pieddepage"/>
    <w:uiPriority w:val="99"/>
    <w:semiHidden/>
    <w:rsid w:val="00465BA3"/>
    <w:rPr>
      <w:rFonts w:ascii="Poppins" w:hAnsi="Poppins"/>
    </w:rPr>
  </w:style>
  <w:style w:type="character" w:styleId="Numrodepage">
    <w:name w:val="page number"/>
    <w:basedOn w:val="Policepardfaut"/>
    <w:uiPriority w:val="99"/>
    <w:semiHidden/>
    <w:rsid w:val="00ED32D9"/>
  </w:style>
  <w:style w:type="character" w:customStyle="1" w:styleId="Titre1Car">
    <w:name w:val="Titre 1 Car"/>
    <w:basedOn w:val="Policepardfaut"/>
    <w:link w:val="Titre1"/>
    <w:uiPriority w:val="9"/>
    <w:rsid w:val="00911088"/>
    <w:rPr>
      <w:rFonts w:ascii="Open Sans" w:eastAsiaTheme="majorEastAsia" w:hAnsi="Open Sans" w:cstheme="minorBidi"/>
      <w:b/>
      <w:bCs/>
      <w:color w:val="EE7A13"/>
      <w:sz w:val="34"/>
      <w:szCs w:val="34"/>
    </w:rPr>
  </w:style>
  <w:style w:type="character" w:customStyle="1" w:styleId="Titre2Car">
    <w:name w:val="Titre 2 Car"/>
    <w:aliases w:val="Level 2 title Car"/>
    <w:basedOn w:val="Policepardfaut"/>
    <w:link w:val="Titre2"/>
    <w:uiPriority w:val="9"/>
    <w:rsid w:val="00911088"/>
    <w:rPr>
      <w:rFonts w:ascii="Open Sans" w:eastAsiaTheme="majorEastAsia" w:hAnsi="Open Sans" w:cstheme="minorHAnsi"/>
      <w:b/>
      <w:color w:val="586E36"/>
      <w:sz w:val="28"/>
    </w:rPr>
  </w:style>
  <w:style w:type="character" w:styleId="Lienhypertexte">
    <w:name w:val="Hyperlink"/>
    <w:uiPriority w:val="99"/>
    <w:rsid w:val="00EC1E38"/>
    <w:rPr>
      <w:color w:val="0000FF"/>
      <w:u w:val="single"/>
    </w:rPr>
  </w:style>
  <w:style w:type="paragraph" w:styleId="TM1">
    <w:name w:val="toc 1"/>
    <w:basedOn w:val="Normal"/>
    <w:next w:val="Normal"/>
    <w:autoRedefine/>
    <w:uiPriority w:val="39"/>
    <w:rsid w:val="00082ACD"/>
    <w:pPr>
      <w:tabs>
        <w:tab w:val="right" w:leader="dot" w:pos="9736"/>
      </w:tabs>
    </w:pPr>
    <w:rPr>
      <w:sz w:val="20"/>
    </w:rPr>
  </w:style>
  <w:style w:type="paragraph" w:styleId="TM2">
    <w:name w:val="toc 2"/>
    <w:basedOn w:val="Normal"/>
    <w:next w:val="Normal"/>
    <w:autoRedefine/>
    <w:uiPriority w:val="39"/>
    <w:rsid w:val="00082ACD"/>
    <w:pPr>
      <w:ind w:left="240"/>
    </w:pPr>
    <w:rPr>
      <w:sz w:val="20"/>
    </w:rPr>
  </w:style>
  <w:style w:type="paragraph" w:styleId="Paragraphedeliste">
    <w:name w:val="List Paragraph"/>
    <w:aliases w:val="1st level - Bullet List Paragraph,Bullet list 1 level"/>
    <w:basedOn w:val="Normal"/>
    <w:link w:val="ParagraphedelisteCar"/>
    <w:qFormat/>
    <w:rsid w:val="00EC1E38"/>
    <w:pPr>
      <w:ind w:left="720"/>
      <w:contextualSpacing/>
    </w:pPr>
  </w:style>
  <w:style w:type="character" w:customStyle="1" w:styleId="ParagraphedelisteCar">
    <w:name w:val="Paragraphe de liste Car"/>
    <w:aliases w:val="1st level - Bullet List Paragraph Car,Bullet list 1 level Car"/>
    <w:link w:val="Paragraphedeliste"/>
    <w:uiPriority w:val="34"/>
    <w:qFormat/>
    <w:locked/>
    <w:rsid w:val="00465BA3"/>
    <w:rPr>
      <w:rFonts w:ascii="Poppins" w:hAnsi="Poppins"/>
    </w:rPr>
  </w:style>
  <w:style w:type="paragraph" w:styleId="En-ttedetabledesmatires">
    <w:name w:val="TOC Heading"/>
    <w:basedOn w:val="Titre1"/>
    <w:next w:val="Normal"/>
    <w:uiPriority w:val="39"/>
    <w:semiHidden/>
    <w:qFormat/>
    <w:rsid w:val="761CC4F8"/>
    <w:pPr>
      <w:pBdr>
        <w:bottom w:val="none" w:sz="0" w:space="0" w:color="auto"/>
      </w:pBdr>
      <w:spacing w:before="240"/>
    </w:pPr>
    <w:rPr>
      <w:b w:val="0"/>
      <w:bCs w:val="0"/>
    </w:rPr>
  </w:style>
  <w:style w:type="table" w:styleId="TableauGrille4-Accentuation6">
    <w:name w:val="Grid Table 4 Accent 6"/>
    <w:basedOn w:val="TableauNormal"/>
    <w:uiPriority w:val="49"/>
    <w:rsid w:val="00EC1E38"/>
    <w:tblPr>
      <w:tblStyleRowBandSize w:val="1"/>
      <w:tblStyleColBandSize w:val="1"/>
      <w:tblBorders>
        <w:top w:val="single" w:sz="4" w:space="0" w:color="FDDF6B" w:themeColor="accent6" w:themeTint="99"/>
        <w:left w:val="single" w:sz="4" w:space="0" w:color="FDDF6B" w:themeColor="accent6" w:themeTint="99"/>
        <w:bottom w:val="single" w:sz="4" w:space="0" w:color="FDDF6B" w:themeColor="accent6" w:themeTint="99"/>
        <w:right w:val="single" w:sz="4" w:space="0" w:color="FDDF6B" w:themeColor="accent6" w:themeTint="99"/>
        <w:insideH w:val="single" w:sz="4" w:space="0" w:color="FDDF6B" w:themeColor="accent6" w:themeTint="99"/>
        <w:insideV w:val="single" w:sz="4" w:space="0" w:color="FDDF6B" w:themeColor="accent6" w:themeTint="99"/>
      </w:tblBorders>
    </w:tblPr>
    <w:tblStylePr w:type="firstRow">
      <w:rPr>
        <w:b/>
        <w:bCs/>
        <w:color w:val="FFFFFF" w:themeColor="background1"/>
      </w:rPr>
      <w:tblPr/>
      <w:tcPr>
        <w:tcBorders>
          <w:top w:val="single" w:sz="4" w:space="0" w:color="FCCB0A" w:themeColor="accent6"/>
          <w:left w:val="single" w:sz="4" w:space="0" w:color="FCCB0A" w:themeColor="accent6"/>
          <w:bottom w:val="single" w:sz="4" w:space="0" w:color="FCCB0A" w:themeColor="accent6"/>
          <w:right w:val="single" w:sz="4" w:space="0" w:color="FCCB0A" w:themeColor="accent6"/>
          <w:insideH w:val="nil"/>
          <w:insideV w:val="nil"/>
        </w:tcBorders>
        <w:shd w:val="clear" w:color="auto" w:fill="FCCB0A" w:themeFill="accent6"/>
      </w:tcPr>
    </w:tblStylePr>
    <w:tblStylePr w:type="lastRow">
      <w:rPr>
        <w:b/>
        <w:bCs/>
      </w:rPr>
      <w:tblPr/>
      <w:tcPr>
        <w:tcBorders>
          <w:top w:val="double" w:sz="4" w:space="0" w:color="FCCB0A" w:themeColor="accent6"/>
        </w:tcBorders>
      </w:tcPr>
    </w:tblStylePr>
    <w:tblStylePr w:type="firstCol">
      <w:rPr>
        <w:b/>
        <w:bCs/>
      </w:rPr>
    </w:tblStylePr>
    <w:tblStylePr w:type="lastCol">
      <w:rPr>
        <w:b/>
        <w:bCs/>
      </w:rPr>
    </w:tblStylePr>
    <w:tblStylePr w:type="band1Vert">
      <w:tblPr/>
      <w:tcPr>
        <w:shd w:val="clear" w:color="auto" w:fill="FEF4CD" w:themeFill="accent6" w:themeFillTint="33"/>
      </w:tcPr>
    </w:tblStylePr>
    <w:tblStylePr w:type="band1Horz">
      <w:tblPr/>
      <w:tcPr>
        <w:shd w:val="clear" w:color="auto" w:fill="FEF4CD" w:themeFill="accent6" w:themeFillTint="33"/>
      </w:tcPr>
    </w:tblStylePr>
  </w:style>
  <w:style w:type="table" w:styleId="TableauGrille6Couleur-Accentuation6">
    <w:name w:val="Grid Table 6 Colorful Accent 6"/>
    <w:basedOn w:val="TableauNormal"/>
    <w:uiPriority w:val="51"/>
    <w:rsid w:val="00EC1E38"/>
    <w:rPr>
      <w:color w:val="C19A02" w:themeColor="accent6" w:themeShade="BF"/>
    </w:rPr>
    <w:tblPr>
      <w:tblStyleRowBandSize w:val="1"/>
      <w:tblStyleColBandSize w:val="1"/>
      <w:tblBorders>
        <w:top w:val="single" w:sz="4" w:space="0" w:color="FDDF6B" w:themeColor="accent6" w:themeTint="99"/>
        <w:left w:val="single" w:sz="4" w:space="0" w:color="FDDF6B" w:themeColor="accent6" w:themeTint="99"/>
        <w:bottom w:val="single" w:sz="4" w:space="0" w:color="FDDF6B" w:themeColor="accent6" w:themeTint="99"/>
        <w:right w:val="single" w:sz="4" w:space="0" w:color="FDDF6B" w:themeColor="accent6" w:themeTint="99"/>
        <w:insideH w:val="single" w:sz="4" w:space="0" w:color="FDDF6B" w:themeColor="accent6" w:themeTint="99"/>
        <w:insideV w:val="single" w:sz="4" w:space="0" w:color="FDDF6B" w:themeColor="accent6" w:themeTint="99"/>
      </w:tblBorders>
    </w:tblPr>
    <w:tblStylePr w:type="firstRow">
      <w:rPr>
        <w:b/>
        <w:bCs/>
      </w:rPr>
      <w:tblPr/>
      <w:tcPr>
        <w:tcBorders>
          <w:bottom w:val="single" w:sz="12" w:space="0" w:color="FDDF6B" w:themeColor="accent6" w:themeTint="99"/>
        </w:tcBorders>
      </w:tcPr>
    </w:tblStylePr>
    <w:tblStylePr w:type="lastRow">
      <w:rPr>
        <w:b/>
        <w:bCs/>
      </w:rPr>
      <w:tblPr/>
      <w:tcPr>
        <w:tcBorders>
          <w:top w:val="double" w:sz="4" w:space="0" w:color="FDDF6B" w:themeColor="accent6" w:themeTint="99"/>
        </w:tcBorders>
      </w:tcPr>
    </w:tblStylePr>
    <w:tblStylePr w:type="firstCol">
      <w:rPr>
        <w:b/>
        <w:bCs/>
      </w:rPr>
    </w:tblStylePr>
    <w:tblStylePr w:type="lastCol">
      <w:rPr>
        <w:b/>
        <w:bCs/>
      </w:rPr>
    </w:tblStylePr>
    <w:tblStylePr w:type="band1Vert">
      <w:tblPr/>
      <w:tcPr>
        <w:shd w:val="clear" w:color="auto" w:fill="FEF4CD" w:themeFill="accent6" w:themeFillTint="33"/>
      </w:tcPr>
    </w:tblStylePr>
    <w:tblStylePr w:type="band1Horz">
      <w:tblPr/>
      <w:tcPr>
        <w:shd w:val="clear" w:color="auto" w:fill="FEF4CD" w:themeFill="accent6" w:themeFillTint="33"/>
      </w:tcPr>
    </w:tblStylePr>
  </w:style>
  <w:style w:type="character" w:customStyle="1" w:styleId="Titre3Car">
    <w:name w:val="Titre 3 Car"/>
    <w:aliases w:val="Level 3 title Car"/>
    <w:basedOn w:val="Policepardfaut"/>
    <w:link w:val="Titre3"/>
    <w:uiPriority w:val="9"/>
    <w:rsid w:val="005E0D3F"/>
    <w:rPr>
      <w:rFonts w:ascii="Open Sans" w:eastAsiaTheme="majorEastAsia" w:hAnsi="Open Sans" w:cstheme="majorBidi"/>
      <w:b/>
      <w:color w:val="EE7A13"/>
    </w:rPr>
  </w:style>
  <w:style w:type="paragraph" w:styleId="TM3">
    <w:name w:val="toc 3"/>
    <w:basedOn w:val="Normal"/>
    <w:next w:val="Normal"/>
    <w:autoRedefine/>
    <w:uiPriority w:val="39"/>
    <w:rsid w:val="00082ACD"/>
    <w:pPr>
      <w:ind w:left="480"/>
    </w:pPr>
    <w:rPr>
      <w:sz w:val="20"/>
    </w:rPr>
  </w:style>
  <w:style w:type="character" w:customStyle="1" w:styleId="CommentReference1">
    <w:name w:val="Comment Reference1"/>
    <w:basedOn w:val="Policepardfaut"/>
    <w:uiPriority w:val="99"/>
    <w:semiHidden/>
    <w:rsid w:val="001453BC"/>
    <w:rPr>
      <w:sz w:val="16"/>
      <w:szCs w:val="16"/>
    </w:rPr>
  </w:style>
  <w:style w:type="paragraph" w:customStyle="1" w:styleId="CommentText1">
    <w:name w:val="Comment Text1"/>
    <w:basedOn w:val="Normal"/>
    <w:link w:val="CommentTextChar"/>
    <w:uiPriority w:val="99"/>
    <w:semiHidden/>
    <w:rsid w:val="001453BC"/>
    <w:rPr>
      <w:sz w:val="20"/>
      <w:szCs w:val="20"/>
    </w:rPr>
  </w:style>
  <w:style w:type="character" w:customStyle="1" w:styleId="CommentTextChar">
    <w:name w:val="Comment Text Char"/>
    <w:basedOn w:val="Policepardfaut"/>
    <w:link w:val="CommentText1"/>
    <w:uiPriority w:val="99"/>
    <w:semiHidden/>
    <w:rsid w:val="00465BA3"/>
    <w:rPr>
      <w:rFonts w:ascii="Poppins" w:hAnsi="Poppins"/>
      <w:sz w:val="20"/>
      <w:szCs w:val="20"/>
    </w:rPr>
  </w:style>
  <w:style w:type="paragraph" w:customStyle="1" w:styleId="CommentSubject1">
    <w:name w:val="Comment Subject1"/>
    <w:basedOn w:val="CommentText1"/>
    <w:next w:val="CommentText1"/>
    <w:link w:val="CommentSubjectChar"/>
    <w:uiPriority w:val="99"/>
    <w:semiHidden/>
    <w:rsid w:val="001453BC"/>
    <w:rPr>
      <w:b/>
      <w:bCs/>
    </w:rPr>
  </w:style>
  <w:style w:type="character" w:customStyle="1" w:styleId="CommentSubjectChar">
    <w:name w:val="Comment Subject Char"/>
    <w:basedOn w:val="CommentTextChar"/>
    <w:link w:val="CommentSubject1"/>
    <w:uiPriority w:val="99"/>
    <w:semiHidden/>
    <w:rsid w:val="00465BA3"/>
    <w:rPr>
      <w:rFonts w:ascii="Poppins" w:hAnsi="Poppins"/>
      <w:b/>
      <w:bCs/>
      <w:sz w:val="20"/>
      <w:szCs w:val="20"/>
    </w:rPr>
  </w:style>
  <w:style w:type="paragraph" w:styleId="Textedebulles">
    <w:name w:val="Balloon Text"/>
    <w:basedOn w:val="Normal"/>
    <w:link w:val="TextedebullesCar"/>
    <w:uiPriority w:val="99"/>
    <w:semiHidden/>
    <w:rsid w:val="001453BC"/>
    <w:rPr>
      <w:rFonts w:ascii="Segoe UI" w:hAnsi="Segoe UI" w:cs="Segoe UI"/>
      <w:sz w:val="18"/>
      <w:szCs w:val="18"/>
    </w:rPr>
  </w:style>
  <w:style w:type="character" w:customStyle="1" w:styleId="TextedebullesCar">
    <w:name w:val="Texte de bulles Car"/>
    <w:basedOn w:val="Policepardfaut"/>
    <w:link w:val="Textedebulles"/>
    <w:uiPriority w:val="99"/>
    <w:semiHidden/>
    <w:rsid w:val="00465BA3"/>
    <w:rPr>
      <w:rFonts w:ascii="Segoe UI" w:hAnsi="Segoe UI" w:cs="Segoe UI"/>
      <w:sz w:val="18"/>
      <w:szCs w:val="18"/>
    </w:rPr>
  </w:style>
  <w:style w:type="paragraph" w:styleId="Sous-titre">
    <w:name w:val="Subtitle"/>
    <w:basedOn w:val="Normal"/>
    <w:next w:val="Normal"/>
    <w:link w:val="Sous-titreCar"/>
    <w:autoRedefine/>
    <w:uiPriority w:val="11"/>
    <w:rsid w:val="00911088"/>
    <w:pPr>
      <w:keepNext/>
      <w:keepLines/>
      <w:spacing w:before="160" w:after="200"/>
      <w:jc w:val="center"/>
    </w:pPr>
    <w:rPr>
      <w:b/>
      <w:color w:val="586E36"/>
      <w:sz w:val="34"/>
      <w:szCs w:val="34"/>
    </w:rPr>
  </w:style>
  <w:style w:type="character" w:customStyle="1" w:styleId="Sous-titreCar">
    <w:name w:val="Sous-titre Car"/>
    <w:basedOn w:val="Policepardfaut"/>
    <w:link w:val="Sous-titre"/>
    <w:uiPriority w:val="11"/>
    <w:rsid w:val="00911088"/>
    <w:rPr>
      <w:rFonts w:ascii="Open Sans" w:hAnsi="Open Sans"/>
      <w:b/>
      <w:color w:val="586E36"/>
      <w:sz w:val="34"/>
      <w:szCs w:val="34"/>
    </w:rPr>
  </w:style>
  <w:style w:type="table" w:customStyle="1" w:styleId="a">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0">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1">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2">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3">
    <w:basedOn w:val="TableauNormal"/>
    <w:tblPr>
      <w:tblStyleRowBandSize w:val="1"/>
      <w:tblStyleColBandSize w:val="1"/>
      <w:tblCellMar>
        <w:top w:w="100" w:type="dxa"/>
        <w:left w:w="100" w:type="dxa"/>
        <w:bottom w:w="100" w:type="dxa"/>
        <w:right w:w="100" w:type="dxa"/>
      </w:tblCellMar>
    </w:tblPr>
  </w:style>
  <w:style w:type="table" w:customStyle="1" w:styleId="a4">
    <w:basedOn w:val="TableauNormal"/>
    <w:tblPr>
      <w:tblStyleRowBandSize w:val="1"/>
      <w:tblStyleColBandSize w:val="1"/>
      <w:tblCellMar>
        <w:top w:w="100" w:type="dxa"/>
        <w:left w:w="100" w:type="dxa"/>
        <w:bottom w:w="100" w:type="dxa"/>
        <w:right w:w="100" w:type="dxa"/>
      </w:tblCellMar>
    </w:tblPr>
  </w:style>
  <w:style w:type="table" w:customStyle="1" w:styleId="a5">
    <w:basedOn w:val="TableauNormal"/>
    <w:tblPr>
      <w:tblStyleRowBandSize w:val="1"/>
      <w:tblStyleColBandSize w:val="1"/>
      <w:tblCellMar>
        <w:top w:w="100" w:type="dxa"/>
        <w:left w:w="100" w:type="dxa"/>
        <w:bottom w:w="100" w:type="dxa"/>
        <w:right w:w="100" w:type="dxa"/>
      </w:tblCellMar>
    </w:tblPr>
  </w:style>
  <w:style w:type="table" w:customStyle="1" w:styleId="a6">
    <w:basedOn w:val="TableauNormal"/>
    <w:tblPr>
      <w:tblStyleRowBandSize w:val="1"/>
      <w:tblStyleColBandSize w:val="1"/>
      <w:tblCellMar>
        <w:top w:w="100" w:type="dxa"/>
        <w:left w:w="100" w:type="dxa"/>
        <w:bottom w:w="100" w:type="dxa"/>
        <w:right w:w="100" w:type="dxa"/>
      </w:tblCellMar>
    </w:tblPr>
  </w:style>
  <w:style w:type="table" w:customStyle="1" w:styleId="a7">
    <w:basedOn w:val="TableauNormal"/>
    <w:tblPr>
      <w:tblStyleRowBandSize w:val="1"/>
      <w:tblStyleColBandSize w:val="1"/>
      <w:tblCellMar>
        <w:top w:w="100" w:type="dxa"/>
        <w:left w:w="100" w:type="dxa"/>
        <w:bottom w:w="100" w:type="dxa"/>
        <w:right w:w="100" w:type="dxa"/>
      </w:tblCellMar>
    </w:tblPr>
  </w:style>
  <w:style w:type="table" w:customStyle="1" w:styleId="a8">
    <w:basedOn w:val="TableauNormal"/>
    <w:tblPr>
      <w:tblStyleRowBandSize w:val="1"/>
      <w:tblStyleColBandSize w:val="1"/>
      <w:tblCellMar>
        <w:top w:w="100" w:type="dxa"/>
        <w:left w:w="100" w:type="dxa"/>
        <w:bottom w:w="100" w:type="dxa"/>
        <w:right w:w="100" w:type="dxa"/>
      </w:tblCellMar>
    </w:tblPr>
  </w:style>
  <w:style w:type="table" w:customStyle="1" w:styleId="a9">
    <w:basedOn w:val="TableauNormal"/>
    <w:tblPr>
      <w:tblStyleRowBandSize w:val="1"/>
      <w:tblStyleColBandSize w:val="1"/>
      <w:tblCellMar>
        <w:top w:w="100" w:type="dxa"/>
        <w:left w:w="100" w:type="dxa"/>
        <w:bottom w:w="100" w:type="dxa"/>
        <w:right w:w="100" w:type="dxa"/>
      </w:tblCellMar>
    </w:tblPr>
  </w:style>
  <w:style w:type="table" w:customStyle="1" w:styleId="aa">
    <w:basedOn w:val="TableauNormal"/>
    <w:tblPr>
      <w:tblStyleRowBandSize w:val="1"/>
      <w:tblStyleColBandSize w:val="1"/>
      <w:tblCellMar>
        <w:top w:w="100" w:type="dxa"/>
        <w:left w:w="100" w:type="dxa"/>
        <w:bottom w:w="100" w:type="dxa"/>
        <w:right w:w="100" w:type="dxa"/>
      </w:tblCellMar>
    </w:tblPr>
  </w:style>
  <w:style w:type="table" w:customStyle="1" w:styleId="ab">
    <w:basedOn w:val="TableauNormal"/>
    <w:tblPr>
      <w:tblStyleRowBandSize w:val="1"/>
      <w:tblStyleColBandSize w:val="1"/>
      <w:tblCellMar>
        <w:top w:w="100" w:type="dxa"/>
        <w:left w:w="100" w:type="dxa"/>
        <w:bottom w:w="100" w:type="dxa"/>
        <w:right w:w="100" w:type="dxa"/>
      </w:tblCellMar>
    </w:tblPr>
  </w:style>
  <w:style w:type="table" w:customStyle="1" w:styleId="ac">
    <w:basedOn w:val="TableauNormal"/>
    <w:tblPr>
      <w:tblStyleRowBandSize w:val="1"/>
      <w:tblStyleColBandSize w:val="1"/>
      <w:tblCellMar>
        <w:top w:w="100" w:type="dxa"/>
        <w:left w:w="100" w:type="dxa"/>
        <w:bottom w:w="100" w:type="dxa"/>
        <w:right w:w="100" w:type="dxa"/>
      </w:tblCellMar>
    </w:tblPr>
  </w:style>
  <w:style w:type="table" w:customStyle="1" w:styleId="ad">
    <w:basedOn w:val="TableauNormal"/>
    <w:tblPr>
      <w:tblStyleRowBandSize w:val="1"/>
      <w:tblStyleColBandSize w:val="1"/>
      <w:tblCellMar>
        <w:top w:w="100" w:type="dxa"/>
        <w:left w:w="100" w:type="dxa"/>
        <w:bottom w:w="100" w:type="dxa"/>
        <w:right w:w="100" w:type="dxa"/>
      </w:tblCellMar>
    </w:tblPr>
  </w:style>
  <w:style w:type="table" w:customStyle="1" w:styleId="ae">
    <w:basedOn w:val="TableauNormal"/>
    <w:tblPr>
      <w:tblStyleRowBandSize w:val="1"/>
      <w:tblStyleColBandSize w:val="1"/>
      <w:tblCellMar>
        <w:top w:w="100" w:type="dxa"/>
        <w:left w:w="100" w:type="dxa"/>
        <w:bottom w:w="100" w:type="dxa"/>
        <w:right w:w="100" w:type="dxa"/>
      </w:tblCellMar>
    </w:tblPr>
  </w:style>
  <w:style w:type="table" w:customStyle="1" w:styleId="af">
    <w:basedOn w:val="TableauNormal"/>
    <w:tblPr>
      <w:tblStyleRowBandSize w:val="1"/>
      <w:tblStyleColBandSize w:val="1"/>
      <w:tblCellMar>
        <w:top w:w="100" w:type="dxa"/>
        <w:left w:w="100" w:type="dxa"/>
        <w:bottom w:w="100" w:type="dxa"/>
        <w:right w:w="100" w:type="dxa"/>
      </w:tblCellMar>
    </w:tblPr>
  </w:style>
  <w:style w:type="table" w:customStyle="1" w:styleId="af0">
    <w:basedOn w:val="TableauNormal"/>
    <w:tblPr>
      <w:tblStyleRowBandSize w:val="1"/>
      <w:tblStyleColBandSize w:val="1"/>
      <w:tblCellMar>
        <w:top w:w="100" w:type="dxa"/>
        <w:left w:w="100" w:type="dxa"/>
        <w:bottom w:w="100" w:type="dxa"/>
        <w:right w:w="100" w:type="dxa"/>
      </w:tblCellMar>
    </w:tblPr>
  </w:style>
  <w:style w:type="table" w:customStyle="1" w:styleId="af1">
    <w:basedOn w:val="TableauNormal"/>
    <w:tblPr>
      <w:tblStyleRowBandSize w:val="1"/>
      <w:tblStyleColBandSize w:val="1"/>
      <w:tblCellMar>
        <w:top w:w="100" w:type="dxa"/>
        <w:left w:w="100" w:type="dxa"/>
        <w:bottom w:w="100" w:type="dxa"/>
        <w:right w:w="100" w:type="dxa"/>
      </w:tblCellMar>
    </w:tblPr>
  </w:style>
  <w:style w:type="table" w:customStyle="1" w:styleId="af2">
    <w:basedOn w:val="TableauNormal"/>
    <w:tblPr>
      <w:tblStyleRowBandSize w:val="1"/>
      <w:tblStyleColBandSize w:val="1"/>
      <w:tblCellMar>
        <w:top w:w="100" w:type="dxa"/>
        <w:left w:w="100" w:type="dxa"/>
        <w:bottom w:w="100" w:type="dxa"/>
        <w:right w:w="100" w:type="dxa"/>
      </w:tblCellMar>
    </w:tblPr>
  </w:style>
  <w:style w:type="table" w:customStyle="1" w:styleId="af3">
    <w:basedOn w:val="TableauNormal"/>
    <w:tblPr>
      <w:tblStyleRowBandSize w:val="1"/>
      <w:tblStyleColBandSize w:val="1"/>
      <w:tblCellMar>
        <w:top w:w="100" w:type="dxa"/>
        <w:left w:w="100" w:type="dxa"/>
        <w:bottom w:w="100" w:type="dxa"/>
        <w:right w:w="100" w:type="dxa"/>
      </w:tblCellMar>
    </w:tblPr>
  </w:style>
  <w:style w:type="table" w:customStyle="1" w:styleId="af4">
    <w:basedOn w:val="TableauNormal"/>
    <w:tblPr>
      <w:tblStyleRowBandSize w:val="1"/>
      <w:tblStyleColBandSize w:val="1"/>
      <w:tblCellMar>
        <w:top w:w="100" w:type="dxa"/>
        <w:left w:w="100" w:type="dxa"/>
        <w:bottom w:w="100" w:type="dxa"/>
        <w:right w:w="100" w:type="dxa"/>
      </w:tblCellMar>
    </w:tblPr>
  </w:style>
  <w:style w:type="table" w:customStyle="1" w:styleId="af5">
    <w:basedOn w:val="TableauNormal"/>
    <w:tblPr>
      <w:tblStyleRowBandSize w:val="1"/>
      <w:tblStyleColBandSize w:val="1"/>
      <w:tblCellMar>
        <w:top w:w="100" w:type="dxa"/>
        <w:left w:w="100" w:type="dxa"/>
        <w:bottom w:w="100" w:type="dxa"/>
        <w:right w:w="100" w:type="dxa"/>
      </w:tblCellMar>
    </w:tblPr>
  </w:style>
  <w:style w:type="table" w:customStyle="1" w:styleId="af6">
    <w:basedOn w:val="TableauNormal"/>
    <w:tblPr>
      <w:tblStyleRowBandSize w:val="1"/>
      <w:tblStyleColBandSize w:val="1"/>
      <w:tblCellMar>
        <w:top w:w="100" w:type="dxa"/>
        <w:left w:w="100" w:type="dxa"/>
        <w:bottom w:w="100" w:type="dxa"/>
        <w:right w:w="100" w:type="dxa"/>
      </w:tblCellMar>
    </w:tblPr>
  </w:style>
  <w:style w:type="table" w:customStyle="1" w:styleId="af7">
    <w:basedOn w:val="TableauNormal"/>
    <w:tblPr>
      <w:tblStyleRowBandSize w:val="1"/>
      <w:tblStyleColBandSize w:val="1"/>
      <w:tblCellMar>
        <w:top w:w="100" w:type="dxa"/>
        <w:left w:w="100" w:type="dxa"/>
        <w:bottom w:w="100" w:type="dxa"/>
        <w:right w:w="100" w:type="dxa"/>
      </w:tblCellMar>
    </w:tblPr>
  </w:style>
  <w:style w:type="table" w:customStyle="1" w:styleId="af8">
    <w:basedOn w:val="TableauNormal"/>
    <w:tblPr>
      <w:tblStyleRowBandSize w:val="1"/>
      <w:tblStyleColBandSize w:val="1"/>
      <w:tblCellMar>
        <w:top w:w="100" w:type="dxa"/>
        <w:left w:w="100" w:type="dxa"/>
        <w:bottom w:w="100" w:type="dxa"/>
        <w:right w:w="100" w:type="dxa"/>
      </w:tblCellMar>
    </w:tblPr>
  </w:style>
  <w:style w:type="table" w:customStyle="1" w:styleId="af9">
    <w:basedOn w:val="TableauNormal"/>
    <w:tblPr>
      <w:tblStyleRowBandSize w:val="1"/>
      <w:tblStyleColBandSize w:val="1"/>
      <w:tblCellMar>
        <w:top w:w="100" w:type="dxa"/>
        <w:left w:w="100" w:type="dxa"/>
        <w:bottom w:w="100" w:type="dxa"/>
        <w:right w:w="100" w:type="dxa"/>
      </w:tblCellMar>
    </w:tblPr>
  </w:style>
  <w:style w:type="table" w:customStyle="1" w:styleId="afa">
    <w:basedOn w:val="TableauNormal"/>
    <w:tblPr>
      <w:tblStyleRowBandSize w:val="1"/>
      <w:tblStyleColBandSize w:val="1"/>
      <w:tblCellMar>
        <w:top w:w="100" w:type="dxa"/>
        <w:left w:w="100" w:type="dxa"/>
        <w:bottom w:w="100" w:type="dxa"/>
        <w:right w:w="100" w:type="dxa"/>
      </w:tblCellMar>
    </w:tblPr>
  </w:style>
  <w:style w:type="table" w:customStyle="1" w:styleId="afb">
    <w:basedOn w:val="TableauNormal"/>
    <w:tblPr>
      <w:tblStyleRowBandSize w:val="1"/>
      <w:tblStyleColBandSize w:val="1"/>
      <w:tblCellMar>
        <w:top w:w="100" w:type="dxa"/>
        <w:left w:w="100" w:type="dxa"/>
        <w:bottom w:w="100" w:type="dxa"/>
        <w:right w:w="100" w:type="dxa"/>
      </w:tblCellMar>
    </w:tblPr>
  </w:style>
  <w:style w:type="table" w:customStyle="1" w:styleId="afc">
    <w:basedOn w:val="TableauNormal"/>
    <w:tblPr>
      <w:tblStyleRowBandSize w:val="1"/>
      <w:tblStyleColBandSize w:val="1"/>
      <w:tblCellMar>
        <w:top w:w="100" w:type="dxa"/>
        <w:left w:w="100" w:type="dxa"/>
        <w:bottom w:w="100" w:type="dxa"/>
        <w:right w:w="100" w:type="dxa"/>
      </w:tblCellMar>
    </w:tblPr>
  </w:style>
  <w:style w:type="table" w:customStyle="1" w:styleId="afd">
    <w:basedOn w:val="TableauNormal"/>
    <w:tblPr>
      <w:tblStyleRowBandSize w:val="1"/>
      <w:tblStyleColBandSize w:val="1"/>
      <w:tblCellMar>
        <w:top w:w="100" w:type="dxa"/>
        <w:left w:w="100" w:type="dxa"/>
        <w:bottom w:w="100" w:type="dxa"/>
        <w:right w:w="100" w:type="dxa"/>
      </w:tblCellMar>
    </w:tblPr>
  </w:style>
  <w:style w:type="table" w:customStyle="1" w:styleId="afe">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0">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1">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2">
    <w:basedOn w:val="TableauNormal"/>
    <w:tblPr>
      <w:tblStyleRowBandSize w:val="1"/>
      <w:tblStyleColBandSize w:val="1"/>
      <w:tblCellMar>
        <w:top w:w="100" w:type="dxa"/>
        <w:left w:w="100" w:type="dxa"/>
        <w:bottom w:w="100" w:type="dxa"/>
        <w:right w:w="100" w:type="dxa"/>
      </w:tblCellMar>
    </w:tblPr>
  </w:style>
  <w:style w:type="table" w:customStyle="1" w:styleId="aff3">
    <w:basedOn w:val="TableauNormal"/>
    <w:tblPr>
      <w:tblStyleRowBandSize w:val="1"/>
      <w:tblStyleColBandSize w:val="1"/>
      <w:tblCellMar>
        <w:top w:w="100" w:type="dxa"/>
        <w:left w:w="100" w:type="dxa"/>
        <w:bottom w:w="100" w:type="dxa"/>
        <w:right w:w="100" w:type="dxa"/>
      </w:tblCellMar>
    </w:tblPr>
  </w:style>
  <w:style w:type="table" w:customStyle="1" w:styleId="a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7">
    <w:basedOn w:val="TableauNormal"/>
    <w:tblPr>
      <w:tblStyleRowBandSize w:val="1"/>
      <w:tblStyleColBandSize w:val="1"/>
    </w:tblPr>
  </w:style>
  <w:style w:type="table" w:customStyle="1" w:styleId="a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9">
    <w:basedOn w:val="TableauNormal"/>
    <w:tblPr>
      <w:tblStyleRowBandSize w:val="1"/>
      <w:tblStyleColBandSize w:val="1"/>
    </w:tblPr>
  </w:style>
  <w:style w:type="table" w:customStyle="1" w:styleId="affffa">
    <w:basedOn w:val="TableauNormal"/>
    <w:tblPr>
      <w:tblStyleRowBandSize w:val="1"/>
      <w:tblStyleColBandSize w:val="1"/>
    </w:tblPr>
  </w:style>
  <w:style w:type="table" w:customStyle="1" w:styleId="affffb">
    <w:basedOn w:val="TableauNormal"/>
    <w:tblPr>
      <w:tblStyleRowBandSize w:val="1"/>
      <w:tblStyleColBandSize w:val="1"/>
    </w:tblPr>
  </w:style>
  <w:style w:type="table" w:customStyle="1" w:styleId="affffc">
    <w:basedOn w:val="TableauNormal"/>
    <w:tblPr>
      <w:tblStyleRowBandSize w:val="1"/>
      <w:tblStyleColBandSize w:val="1"/>
    </w:tblPr>
  </w:style>
  <w:style w:type="table" w:customStyle="1" w:styleId="affffd">
    <w:basedOn w:val="TableauNormal"/>
    <w:tblPr>
      <w:tblStyleRowBandSize w:val="1"/>
      <w:tblStyleColBandSize w:val="1"/>
    </w:tblPr>
  </w:style>
  <w:style w:type="table" w:customStyle="1" w:styleId="affffe">
    <w:basedOn w:val="TableauNormal"/>
    <w:tblPr>
      <w:tblStyleRowBandSize w:val="1"/>
      <w:tblStyleColBandSize w:val="1"/>
    </w:tblPr>
  </w:style>
  <w:style w:type="table" w:customStyle="1" w:styleId="afffff">
    <w:basedOn w:val="TableauNormal"/>
    <w:tblPr>
      <w:tblStyleRowBandSize w:val="1"/>
      <w:tblStyleColBandSize w:val="1"/>
    </w:tblPr>
  </w:style>
  <w:style w:type="table" w:customStyle="1" w:styleId="afffff0">
    <w:basedOn w:val="TableauNormal"/>
    <w:tblPr>
      <w:tblStyleRowBandSize w:val="1"/>
      <w:tblStyleColBandSize w:val="1"/>
    </w:tblPr>
  </w:style>
  <w:style w:type="table" w:customStyle="1" w:styleId="afffff1">
    <w:basedOn w:val="TableauNormal"/>
    <w:tblPr>
      <w:tblStyleRowBandSize w:val="1"/>
      <w:tblStyleColBandSize w:val="1"/>
    </w:tblPr>
  </w:style>
  <w:style w:type="table" w:customStyle="1" w:styleId="af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5">
    <w:basedOn w:val="TableauNormal"/>
    <w:tblPr>
      <w:tblStyleRowBandSize w:val="1"/>
      <w:tblStyleColBandSize w:val="1"/>
      <w:tblCellMar>
        <w:top w:w="100" w:type="dxa"/>
        <w:left w:w="100" w:type="dxa"/>
        <w:bottom w:w="100" w:type="dxa"/>
        <w:right w:w="100" w:type="dxa"/>
      </w:tblCellMar>
    </w:tblPr>
  </w:style>
  <w:style w:type="table" w:customStyle="1" w:styleId="aff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9">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a">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b">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c">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15" w:type="dxa"/>
        <w:right w:w="115" w:type="dxa"/>
      </w:tblCellMar>
    </w:tblPr>
    <w:tcPr>
      <w:vAlign w:val="center"/>
    </w:tcPr>
  </w:style>
  <w:style w:type="table" w:customStyle="1" w:styleId="afffffffe">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15" w:type="dxa"/>
        <w:right w:w="115" w:type="dxa"/>
      </w:tblCellMar>
    </w:tblPr>
    <w:tcPr>
      <w:vAlign w:val="center"/>
    </w:tcPr>
  </w:style>
  <w:style w:type="table" w:customStyle="1" w:styleId="affffffff1">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2">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15" w:type="dxa"/>
        <w:right w:w="115" w:type="dxa"/>
      </w:tblCellMar>
    </w:tblPr>
    <w:tcPr>
      <w:vAlign w:val="center"/>
    </w:tcPr>
  </w:style>
  <w:style w:type="table" w:customStyle="1" w:styleId="affffffff4">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5">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a">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b">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c">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e">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f1">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2">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f4">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5">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6">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9">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a">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b">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c">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d">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e">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0">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1">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2">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3">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4">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5">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6">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9">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a">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b">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c">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d">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e">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0">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1">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2">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3">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4">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5">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6">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9">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a">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b">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styleId="Citation">
    <w:name w:val="Quote"/>
    <w:aliases w:val="Tables / figures title"/>
    <w:basedOn w:val="Normal"/>
    <w:next w:val="Normal"/>
    <w:link w:val="CitationCar"/>
    <w:uiPriority w:val="29"/>
    <w:semiHidden/>
    <w:rsid w:val="0003337C"/>
    <w:pPr>
      <w:spacing w:before="200" w:after="160"/>
      <w:ind w:left="864" w:right="864"/>
      <w:jc w:val="center"/>
    </w:pPr>
    <w:rPr>
      <w:i/>
      <w:iCs/>
      <w:color w:val="BA71D1"/>
    </w:rPr>
  </w:style>
  <w:style w:type="character" w:customStyle="1" w:styleId="CitationCar">
    <w:name w:val="Citation Car"/>
    <w:aliases w:val="Tables / figures title Car"/>
    <w:basedOn w:val="Policepardfaut"/>
    <w:link w:val="Citation"/>
    <w:uiPriority w:val="29"/>
    <w:semiHidden/>
    <w:rsid w:val="00465BA3"/>
    <w:rPr>
      <w:rFonts w:ascii="Poppins" w:hAnsi="Poppins"/>
      <w:i/>
      <w:iCs/>
      <w:color w:val="BA71D1"/>
    </w:rPr>
  </w:style>
  <w:style w:type="character" w:styleId="Accentuationintense">
    <w:name w:val="Intense Emphasis"/>
    <w:aliases w:val="Figures"/>
    <w:basedOn w:val="Policepardfaut"/>
    <w:uiPriority w:val="21"/>
    <w:semiHidden/>
    <w:rsid w:val="00F445A3"/>
    <w:rPr>
      <w:rFonts w:asciiTheme="minorHAnsi" w:hAnsiTheme="minorHAnsi"/>
      <w:i/>
      <w:iCs/>
      <w:color w:val="BA71D1"/>
      <w:sz w:val="22"/>
    </w:rPr>
  </w:style>
  <w:style w:type="table" w:customStyle="1" w:styleId="Estilo1">
    <w:name w:val="Estilo1"/>
    <w:basedOn w:val="TableauNormal"/>
    <w:uiPriority w:val="99"/>
    <w:rsid w:val="00CA5CE4"/>
    <w:tblPr/>
    <w:tblStylePr w:type="firstRow">
      <w:rPr>
        <w:b/>
        <w:color w:val="FFFFFF" w:themeColor="background1"/>
      </w:rPr>
      <w:tblPr/>
      <w:tcPr>
        <w:shd w:val="clear" w:color="auto" w:fill="7030A0"/>
      </w:tcPr>
    </w:tblStylePr>
    <w:tblStylePr w:type="firstCol">
      <w:tblPr/>
      <w:tcPr>
        <w:shd w:val="clear" w:color="auto" w:fill="D7BEF0"/>
      </w:tcPr>
    </w:tblStylePr>
  </w:style>
  <w:style w:type="paragraph" w:styleId="Bibliographie">
    <w:name w:val="Bibliography"/>
    <w:basedOn w:val="Normal"/>
    <w:next w:val="Normal"/>
    <w:uiPriority w:val="37"/>
    <w:semiHidden/>
    <w:rsid w:val="00E356B6"/>
    <w:pPr>
      <w:spacing w:before="100" w:after="200" w:line="360" w:lineRule="auto"/>
      <w:jc w:val="both"/>
    </w:pPr>
    <w:rPr>
      <w:rFonts w:asciiTheme="minorHAnsi" w:eastAsiaTheme="minorEastAsia" w:hAnsiTheme="minorHAnsi" w:cstheme="minorBidi"/>
      <w:szCs w:val="20"/>
      <w:lang w:val="es-ES" w:eastAsia="zh-CN"/>
    </w:rPr>
  </w:style>
  <w:style w:type="character" w:styleId="Mentionnonrsolue">
    <w:name w:val="Unresolved Mention"/>
    <w:basedOn w:val="Policepardfaut"/>
    <w:uiPriority w:val="99"/>
    <w:semiHidden/>
    <w:rsid w:val="0024506A"/>
    <w:rPr>
      <w:color w:val="605E5C"/>
      <w:shd w:val="clear" w:color="auto" w:fill="E1DFDD"/>
    </w:rPr>
  </w:style>
  <w:style w:type="paragraph" w:styleId="Tabledesillustrations">
    <w:name w:val="table of figures"/>
    <w:basedOn w:val="Normal"/>
    <w:next w:val="Normal"/>
    <w:link w:val="TabledesillustrationsCar"/>
    <w:autoRedefine/>
    <w:uiPriority w:val="99"/>
    <w:rsid w:val="00D650BB"/>
    <w:pPr>
      <w:ind w:left="360" w:hanging="360"/>
    </w:pPr>
    <w:rPr>
      <w:i/>
      <w:iCs/>
      <w:sz w:val="16"/>
      <w:szCs w:val="20"/>
    </w:rPr>
  </w:style>
  <w:style w:type="paragraph" w:customStyle="1" w:styleId="TitleTable">
    <w:name w:val="Title Table"/>
    <w:basedOn w:val="Tabledesillustrations"/>
    <w:link w:val="TitleTableChar"/>
    <w:uiPriority w:val="19"/>
    <w:semiHidden/>
    <w:qFormat/>
    <w:rsid w:val="00CF3913"/>
    <w:pPr>
      <w:ind w:left="482" w:hanging="482"/>
      <w:jc w:val="center"/>
    </w:pPr>
    <w:rPr>
      <w:color w:val="F8C9A0" w:themeColor="accent1" w:themeTint="66"/>
      <w:sz w:val="22"/>
    </w:rPr>
  </w:style>
  <w:style w:type="character" w:customStyle="1" w:styleId="TabledesillustrationsCar">
    <w:name w:val="Table des illustrations Car"/>
    <w:basedOn w:val="Policepardfaut"/>
    <w:link w:val="Tabledesillustrations"/>
    <w:uiPriority w:val="99"/>
    <w:rsid w:val="00D650BB"/>
    <w:rPr>
      <w:i/>
      <w:iCs/>
      <w:sz w:val="16"/>
      <w:szCs w:val="20"/>
    </w:rPr>
  </w:style>
  <w:style w:type="character" w:customStyle="1" w:styleId="TitleTableChar">
    <w:name w:val="Title Table Char"/>
    <w:basedOn w:val="TabledesillustrationsCar"/>
    <w:link w:val="TitleTable"/>
    <w:uiPriority w:val="19"/>
    <w:semiHidden/>
    <w:rsid w:val="00465BA3"/>
    <w:rPr>
      <w:rFonts w:ascii="Poppins" w:hAnsi="Poppins" w:cstheme="minorHAnsi"/>
      <w:i/>
      <w:iCs/>
      <w:color w:val="F8C9A0" w:themeColor="accent1" w:themeTint="66"/>
      <w:sz w:val="22"/>
      <w:szCs w:val="20"/>
    </w:rPr>
  </w:style>
  <w:style w:type="paragraph" w:customStyle="1" w:styleId="TitleFigures">
    <w:name w:val="Title Figures"/>
    <w:basedOn w:val="Tabledesillustrations"/>
    <w:link w:val="TitleFiguresChar"/>
    <w:uiPriority w:val="19"/>
    <w:semiHidden/>
    <w:qFormat/>
    <w:rsid w:val="00B91281"/>
    <w:pPr>
      <w:jc w:val="center"/>
    </w:pPr>
    <w:rPr>
      <w:color w:val="F8C9A0" w:themeColor="accent1" w:themeTint="66"/>
      <w:sz w:val="22"/>
    </w:rPr>
  </w:style>
  <w:style w:type="character" w:customStyle="1" w:styleId="TitleFiguresChar">
    <w:name w:val="Title Figures Char"/>
    <w:basedOn w:val="TabledesillustrationsCar"/>
    <w:link w:val="TitleFigures"/>
    <w:uiPriority w:val="19"/>
    <w:semiHidden/>
    <w:rsid w:val="00465BA3"/>
    <w:rPr>
      <w:rFonts w:ascii="Poppins" w:hAnsi="Poppins" w:cstheme="minorHAnsi"/>
      <w:i/>
      <w:iCs/>
      <w:color w:val="F8C9A0" w:themeColor="accent1" w:themeTint="66"/>
      <w:sz w:val="22"/>
      <w:szCs w:val="20"/>
    </w:rPr>
  </w:style>
  <w:style w:type="paragraph" w:styleId="Rvision">
    <w:name w:val="Revision"/>
    <w:hidden/>
    <w:uiPriority w:val="99"/>
    <w:semiHidden/>
    <w:rsid w:val="00861E0E"/>
  </w:style>
  <w:style w:type="character" w:styleId="Rfrenceintense">
    <w:name w:val="Intense Reference"/>
    <w:basedOn w:val="Policepardfaut"/>
    <w:uiPriority w:val="32"/>
    <w:semiHidden/>
    <w:qFormat/>
    <w:rsid w:val="003B262A"/>
    <w:rPr>
      <w:b/>
      <w:bCs/>
      <w:smallCaps/>
      <w:color w:val="EE7A13" w:themeColor="accent1"/>
      <w:spacing w:val="5"/>
    </w:rPr>
  </w:style>
  <w:style w:type="paragraph" w:styleId="Citationintense">
    <w:name w:val="Intense Quote"/>
    <w:basedOn w:val="Normal"/>
    <w:next w:val="Normal"/>
    <w:link w:val="CitationintenseCar"/>
    <w:uiPriority w:val="30"/>
    <w:semiHidden/>
    <w:rsid w:val="003B262A"/>
    <w:pPr>
      <w:pBdr>
        <w:top w:val="single" w:sz="4" w:space="10" w:color="EE7A13" w:themeColor="accent1"/>
        <w:bottom w:val="single" w:sz="4" w:space="10" w:color="EE7A13" w:themeColor="accent1"/>
      </w:pBdr>
      <w:spacing w:before="360" w:after="360"/>
      <w:ind w:left="864" w:right="864"/>
      <w:jc w:val="center"/>
    </w:pPr>
    <w:rPr>
      <w:i/>
      <w:iCs/>
      <w:color w:val="EE7A13" w:themeColor="accent1"/>
    </w:rPr>
  </w:style>
  <w:style w:type="character" w:customStyle="1" w:styleId="CitationintenseCar">
    <w:name w:val="Citation intense Car"/>
    <w:basedOn w:val="Policepardfaut"/>
    <w:link w:val="Citationintense"/>
    <w:uiPriority w:val="30"/>
    <w:semiHidden/>
    <w:rsid w:val="00465BA3"/>
    <w:rPr>
      <w:rFonts w:ascii="Poppins" w:hAnsi="Poppins"/>
      <w:i/>
      <w:iCs/>
      <w:color w:val="EE7A13" w:themeColor="accent1"/>
    </w:rPr>
  </w:style>
  <w:style w:type="character" w:customStyle="1" w:styleId="TitreCar">
    <w:name w:val="Titre Car"/>
    <w:aliases w:val="Deliverable Car"/>
    <w:basedOn w:val="Policepardfaut"/>
    <w:link w:val="Titre"/>
    <w:uiPriority w:val="10"/>
    <w:semiHidden/>
    <w:rsid w:val="00465BA3"/>
    <w:rPr>
      <w:rFonts w:ascii="Poppins" w:hAnsi="Poppins"/>
      <w:b/>
      <w:i/>
      <w:color w:val="B35A0D" w:themeColor="accent1" w:themeShade="BF"/>
      <w:sz w:val="48"/>
      <w:szCs w:val="72"/>
    </w:rPr>
  </w:style>
  <w:style w:type="table" w:styleId="Grilledetableauclaire">
    <w:name w:val="Grid Table Light"/>
    <w:basedOn w:val="TableauNormal"/>
    <w:uiPriority w:val="40"/>
    <w:rsid w:val="0097076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re4Car">
    <w:name w:val="Titre 4 Car"/>
    <w:basedOn w:val="Policepardfaut"/>
    <w:link w:val="Titre4"/>
    <w:uiPriority w:val="9"/>
    <w:rsid w:val="00465BA3"/>
    <w:rPr>
      <w:rFonts w:ascii="Poppins" w:hAnsi="Poppins"/>
      <w:b/>
    </w:rPr>
  </w:style>
  <w:style w:type="character" w:customStyle="1" w:styleId="Titre5Car">
    <w:name w:val="Titre 5 Car"/>
    <w:basedOn w:val="Policepardfaut"/>
    <w:link w:val="Titre5"/>
    <w:uiPriority w:val="9"/>
    <w:semiHidden/>
    <w:rsid w:val="00465BA3"/>
    <w:rPr>
      <w:rFonts w:ascii="Poppins" w:hAnsi="Poppins"/>
      <w:b/>
      <w:sz w:val="22"/>
      <w:szCs w:val="22"/>
    </w:rPr>
  </w:style>
  <w:style w:type="character" w:customStyle="1" w:styleId="Titre6Car">
    <w:name w:val="Titre 6 Car"/>
    <w:basedOn w:val="Policepardfaut"/>
    <w:link w:val="Titre6"/>
    <w:uiPriority w:val="9"/>
    <w:semiHidden/>
    <w:rsid w:val="00465BA3"/>
    <w:rPr>
      <w:rFonts w:ascii="Poppins" w:hAnsi="Poppins"/>
      <w:b/>
      <w:sz w:val="20"/>
      <w:szCs w:val="20"/>
    </w:rPr>
  </w:style>
  <w:style w:type="character" w:customStyle="1" w:styleId="HeaderChar1">
    <w:name w:val="Header Char1"/>
    <w:basedOn w:val="Policepardfaut"/>
    <w:uiPriority w:val="99"/>
    <w:semiHidden/>
    <w:rsid w:val="00EC170E"/>
    <w:rPr>
      <w:rFonts w:ascii="Arial" w:eastAsiaTheme="minorHAnsi" w:hAnsi="Arial" w:cstheme="minorBidi"/>
      <w:color w:val="404040" w:themeColor="text1" w:themeTint="BF"/>
      <w:sz w:val="22"/>
      <w:szCs w:val="22"/>
    </w:rPr>
  </w:style>
  <w:style w:type="paragraph" w:customStyle="1" w:styleId="Heading1-List">
    <w:name w:val="Heading 1 - List"/>
    <w:basedOn w:val="Titre1"/>
    <w:link w:val="Heading1-ListChar"/>
    <w:uiPriority w:val="1"/>
    <w:semiHidden/>
    <w:rsid w:val="761CC4F8"/>
    <w:pPr>
      <w:keepLines w:val="0"/>
      <w:pBdr>
        <w:bottom w:val="none" w:sz="0" w:space="0" w:color="auto"/>
      </w:pBdr>
      <w:spacing w:before="480" w:after="240"/>
    </w:pPr>
    <w:rPr>
      <w:rFonts w:ascii="Arial" w:hAnsi="Arial" w:cstheme="majorBidi"/>
      <w:color w:val="1A1663"/>
      <w:sz w:val="44"/>
      <w:szCs w:val="44"/>
      <w:lang w:val="en-US"/>
    </w:rPr>
  </w:style>
  <w:style w:type="character" w:customStyle="1" w:styleId="Heading1-ListChar">
    <w:name w:val="Heading 1 - List Char"/>
    <w:basedOn w:val="Policepardfaut"/>
    <w:link w:val="Heading1-List"/>
    <w:semiHidden/>
    <w:rsid w:val="00465BA3"/>
    <w:rPr>
      <w:rFonts w:ascii="Arial" w:eastAsiaTheme="majorEastAsia" w:hAnsi="Arial" w:cstheme="majorBidi"/>
      <w:b/>
      <w:color w:val="1A1663"/>
      <w:sz w:val="44"/>
      <w:szCs w:val="32"/>
      <w:lang w:val="en-US" w:eastAsia="en-US"/>
    </w:rPr>
  </w:style>
  <w:style w:type="paragraph" w:customStyle="1" w:styleId="22">
    <w:name w:val="Στυλ Λεζάντα + Πριν:  2 στ. Μετά:  2 στ."/>
    <w:basedOn w:val="Lgende"/>
    <w:next w:val="Lgende"/>
    <w:semiHidden/>
    <w:rsid w:val="00EC170E"/>
    <w:pPr>
      <w:jc w:val="center"/>
    </w:pPr>
    <w:rPr>
      <w:rFonts w:ascii="Arial" w:eastAsia="Times New Roman" w:hAnsi="Arial" w:cs="Times New Roman"/>
      <w:bCs/>
      <w:iCs w:val="0"/>
      <w:color w:val="0B52C6"/>
      <w:szCs w:val="20"/>
    </w:rPr>
  </w:style>
  <w:style w:type="paragraph" w:styleId="Notedebasdepage">
    <w:name w:val="footnote text"/>
    <w:basedOn w:val="Normal"/>
    <w:next w:val="Normal"/>
    <w:link w:val="NotedebasdepageCar"/>
    <w:autoRedefine/>
    <w:semiHidden/>
    <w:rsid w:val="00C16FB2"/>
    <w:pPr>
      <w:mirrorIndents/>
    </w:pPr>
    <w:rPr>
      <w:rFonts w:eastAsiaTheme="minorHAnsi" w:cstheme="minorBidi"/>
      <w:color w:val="404040" w:themeColor="text1" w:themeTint="BF"/>
      <w:sz w:val="16"/>
      <w:szCs w:val="20"/>
    </w:rPr>
  </w:style>
  <w:style w:type="character" w:customStyle="1" w:styleId="NotedebasdepageCar">
    <w:name w:val="Note de bas de page Car"/>
    <w:basedOn w:val="Policepardfaut"/>
    <w:link w:val="Notedebasdepage"/>
    <w:semiHidden/>
    <w:rsid w:val="00465BA3"/>
    <w:rPr>
      <w:rFonts w:ascii="Poppins" w:eastAsiaTheme="minorHAnsi" w:hAnsi="Poppins" w:cstheme="minorBidi"/>
      <w:color w:val="404040" w:themeColor="text1" w:themeTint="BF"/>
      <w:sz w:val="16"/>
      <w:szCs w:val="20"/>
      <w:lang w:eastAsia="en-US"/>
    </w:rPr>
  </w:style>
  <w:style w:type="character" w:styleId="Appelnotedebasdep">
    <w:name w:val="footnote reference"/>
    <w:aliases w:val="Footnote symbol,Times 10 Point,Exposant 3 Point"/>
    <w:basedOn w:val="Policepardfaut"/>
    <w:semiHidden/>
    <w:rsid w:val="00EC170E"/>
    <w:rPr>
      <w:vertAlign w:val="superscript"/>
    </w:rPr>
  </w:style>
  <w:style w:type="paragraph" w:customStyle="1" w:styleId="TableHeading2">
    <w:name w:val="Table Heading 2"/>
    <w:basedOn w:val="Tables-Title-1"/>
    <w:next w:val="Tables-Title-1"/>
    <w:semiHidden/>
    <w:rsid w:val="00EC170E"/>
    <w:rPr>
      <w:b w:val="0"/>
    </w:rPr>
  </w:style>
  <w:style w:type="paragraph" w:styleId="TM4">
    <w:name w:val="toc 4"/>
    <w:basedOn w:val="TM3"/>
    <w:next w:val="Normal"/>
    <w:autoRedefine/>
    <w:uiPriority w:val="39"/>
    <w:semiHidden/>
    <w:rsid w:val="00EC170E"/>
    <w:pPr>
      <w:tabs>
        <w:tab w:val="left" w:pos="1100"/>
        <w:tab w:val="left" w:pos="1540"/>
        <w:tab w:val="right" w:leader="dot" w:pos="9736"/>
      </w:tabs>
      <w:spacing w:line="288" w:lineRule="auto"/>
      <w:ind w:left="440" w:firstLine="280"/>
    </w:pPr>
    <w:rPr>
      <w:rFonts w:ascii="Arial" w:eastAsiaTheme="minorHAnsi" w:hAnsi="Arial" w:cstheme="minorHAnsi"/>
      <w:i/>
      <w:iCs/>
      <w:noProof/>
      <w:color w:val="404040" w:themeColor="text1" w:themeTint="BF"/>
      <w:sz w:val="22"/>
      <w:szCs w:val="20"/>
    </w:rPr>
  </w:style>
  <w:style w:type="paragraph" w:styleId="TM5">
    <w:name w:val="toc 5"/>
    <w:basedOn w:val="Normal"/>
    <w:next w:val="Normal"/>
    <w:autoRedefine/>
    <w:uiPriority w:val="39"/>
    <w:semiHidden/>
    <w:rsid w:val="00EC170E"/>
    <w:pPr>
      <w:tabs>
        <w:tab w:val="right" w:leader="dot" w:pos="9736"/>
      </w:tabs>
      <w:spacing w:line="288" w:lineRule="auto"/>
      <w:ind w:left="880"/>
    </w:pPr>
    <w:rPr>
      <w:rFonts w:ascii="Arial" w:eastAsiaTheme="minorHAnsi" w:hAnsi="Arial" w:cstheme="minorHAnsi"/>
      <w:noProof/>
      <w:color w:val="404040" w:themeColor="text1" w:themeTint="BF"/>
      <w:sz w:val="20"/>
      <w:szCs w:val="18"/>
    </w:rPr>
  </w:style>
  <w:style w:type="paragraph" w:styleId="TM6">
    <w:name w:val="toc 6"/>
    <w:basedOn w:val="Normal"/>
    <w:next w:val="Normal"/>
    <w:autoRedefine/>
    <w:uiPriority w:val="39"/>
    <w:semiHidden/>
    <w:rsid w:val="00EC170E"/>
    <w:pPr>
      <w:spacing w:line="288" w:lineRule="auto"/>
      <w:ind w:left="1100"/>
    </w:pPr>
    <w:rPr>
      <w:rFonts w:ascii="Arial" w:eastAsiaTheme="minorHAnsi" w:hAnsi="Arial" w:cstheme="minorHAnsi"/>
      <w:color w:val="404040" w:themeColor="text1" w:themeTint="BF"/>
      <w:sz w:val="18"/>
      <w:szCs w:val="18"/>
    </w:rPr>
  </w:style>
  <w:style w:type="paragraph" w:styleId="TM7">
    <w:name w:val="toc 7"/>
    <w:basedOn w:val="Normal"/>
    <w:next w:val="Normal"/>
    <w:autoRedefine/>
    <w:uiPriority w:val="39"/>
    <w:semiHidden/>
    <w:rsid w:val="00EC170E"/>
    <w:pPr>
      <w:spacing w:line="288" w:lineRule="auto"/>
      <w:ind w:left="1320"/>
    </w:pPr>
    <w:rPr>
      <w:rFonts w:ascii="Arial" w:eastAsiaTheme="minorHAnsi" w:hAnsi="Arial" w:cstheme="minorHAnsi"/>
      <w:color w:val="404040" w:themeColor="text1" w:themeTint="BF"/>
      <w:sz w:val="18"/>
      <w:szCs w:val="18"/>
    </w:rPr>
  </w:style>
  <w:style w:type="paragraph" w:styleId="TM8">
    <w:name w:val="toc 8"/>
    <w:basedOn w:val="Normal"/>
    <w:next w:val="Normal"/>
    <w:autoRedefine/>
    <w:uiPriority w:val="39"/>
    <w:semiHidden/>
    <w:rsid w:val="00EC170E"/>
    <w:pPr>
      <w:spacing w:line="288" w:lineRule="auto"/>
      <w:ind w:left="1540"/>
    </w:pPr>
    <w:rPr>
      <w:rFonts w:ascii="Arial" w:eastAsiaTheme="minorHAnsi" w:hAnsi="Arial" w:cstheme="minorHAnsi"/>
      <w:color w:val="404040" w:themeColor="text1" w:themeTint="BF"/>
      <w:sz w:val="18"/>
      <w:szCs w:val="18"/>
    </w:rPr>
  </w:style>
  <w:style w:type="paragraph" w:styleId="TM9">
    <w:name w:val="toc 9"/>
    <w:basedOn w:val="Normal"/>
    <w:next w:val="Normal"/>
    <w:autoRedefine/>
    <w:uiPriority w:val="39"/>
    <w:semiHidden/>
    <w:rsid w:val="00EC170E"/>
    <w:pPr>
      <w:spacing w:line="288" w:lineRule="auto"/>
      <w:ind w:left="1760"/>
    </w:pPr>
    <w:rPr>
      <w:rFonts w:ascii="Arial" w:eastAsiaTheme="minorHAnsi" w:hAnsi="Arial" w:cstheme="minorHAnsi"/>
      <w:color w:val="404040" w:themeColor="text1" w:themeTint="BF"/>
      <w:sz w:val="18"/>
      <w:szCs w:val="18"/>
    </w:rPr>
  </w:style>
  <w:style w:type="paragraph" w:styleId="NormalWeb">
    <w:name w:val="Normal (Web)"/>
    <w:basedOn w:val="Normal"/>
    <w:uiPriority w:val="99"/>
    <w:semiHidden/>
    <w:rsid w:val="00EC170E"/>
    <w:pPr>
      <w:spacing w:before="100" w:beforeAutospacing="1" w:after="100" w:afterAutospacing="1"/>
    </w:pPr>
    <w:rPr>
      <w:rFonts w:ascii="Times New Roman" w:eastAsia="Times New Roman" w:hAnsi="Times New Roman" w:cs="Times New Roman"/>
      <w:color w:val="404040" w:themeColor="text1" w:themeTint="BF"/>
      <w:lang w:eastAsia="en-GB"/>
    </w:rPr>
  </w:style>
  <w:style w:type="paragraph" w:styleId="Sansinterligne">
    <w:name w:val="No Spacing"/>
    <w:link w:val="SansinterligneCar"/>
    <w:uiPriority w:val="1"/>
    <w:semiHidden/>
    <w:rsid w:val="00EC170E"/>
    <w:rPr>
      <w:rFonts w:ascii="Arial" w:eastAsiaTheme="minorEastAsia" w:hAnsi="Arial" w:cstheme="minorBidi"/>
      <w:color w:val="5E5F61"/>
      <w:sz w:val="22"/>
      <w:szCs w:val="22"/>
      <w:lang w:val="en-US"/>
    </w:rPr>
  </w:style>
  <w:style w:type="character" w:customStyle="1" w:styleId="SansinterligneCar">
    <w:name w:val="Sans interligne Car"/>
    <w:basedOn w:val="Policepardfaut"/>
    <w:link w:val="Sansinterligne"/>
    <w:uiPriority w:val="1"/>
    <w:semiHidden/>
    <w:rsid w:val="00465BA3"/>
    <w:rPr>
      <w:rFonts w:ascii="Arial" w:eastAsiaTheme="minorEastAsia" w:hAnsi="Arial" w:cstheme="minorBidi"/>
      <w:color w:val="5E5F61"/>
      <w:sz w:val="22"/>
      <w:szCs w:val="22"/>
      <w:lang w:val="en-US" w:eastAsia="en-US"/>
    </w:rPr>
  </w:style>
  <w:style w:type="paragraph" w:customStyle="1" w:styleId="Cover-title">
    <w:name w:val="Cover-title"/>
    <w:basedOn w:val="Normal"/>
    <w:link w:val="Cover-titleChar"/>
    <w:semiHidden/>
    <w:rsid w:val="00EC170E"/>
    <w:pPr>
      <w:spacing w:after="160" w:line="288" w:lineRule="auto"/>
    </w:pPr>
    <w:rPr>
      <w:rFonts w:ascii="Arial" w:eastAsiaTheme="minorHAnsi" w:hAnsi="Arial" w:cstheme="minorBidi"/>
      <w:color w:val="404040" w:themeColor="text1" w:themeTint="BF"/>
      <w:sz w:val="22"/>
      <w:szCs w:val="22"/>
    </w:rPr>
  </w:style>
  <w:style w:type="paragraph" w:customStyle="1" w:styleId="1">
    <w:name w:val="Κεφαλίδα1"/>
    <w:basedOn w:val="Cover-title"/>
    <w:semiHidden/>
    <w:rsid w:val="00EC170E"/>
    <w:pPr>
      <w:jc w:val="right"/>
    </w:pPr>
    <w:rPr>
      <w:rFonts w:ascii="Poppins Light" w:eastAsia="Poppins Light" w:hAnsi="Poppins Light" w:cs="Poppins Light"/>
      <w:color w:val="auto"/>
      <w:sz w:val="20"/>
      <w:szCs w:val="20"/>
    </w:rPr>
  </w:style>
  <w:style w:type="character" w:customStyle="1" w:styleId="Cover-titleChar">
    <w:name w:val="Cover-title Char"/>
    <w:basedOn w:val="HeaderChar1"/>
    <w:link w:val="Cover-title"/>
    <w:semiHidden/>
    <w:rsid w:val="00465BA3"/>
    <w:rPr>
      <w:rFonts w:ascii="Arial" w:eastAsiaTheme="minorHAnsi" w:hAnsi="Arial" w:cstheme="minorBidi"/>
      <w:color w:val="404040" w:themeColor="text1" w:themeTint="BF"/>
      <w:sz w:val="22"/>
      <w:szCs w:val="22"/>
      <w:lang w:eastAsia="en-US"/>
    </w:rPr>
  </w:style>
  <w:style w:type="paragraph" w:customStyle="1" w:styleId="Tables-Title-1">
    <w:name w:val="Tables-Title-1"/>
    <w:basedOn w:val="Cover-title"/>
    <w:link w:val="Tables-Title-1Char"/>
    <w:semiHidden/>
    <w:rsid w:val="00EC170E"/>
    <w:rPr>
      <w:b/>
      <w:color w:val="1A1663"/>
      <w:sz w:val="32"/>
      <w:szCs w:val="32"/>
    </w:rPr>
  </w:style>
  <w:style w:type="paragraph" w:customStyle="1" w:styleId="Table-Column-Titles">
    <w:name w:val="Table-Column-Titles"/>
    <w:basedOn w:val="1"/>
    <w:link w:val="Table-Column-TitlesChar"/>
    <w:semiHidden/>
    <w:rsid w:val="00EC170E"/>
    <w:pPr>
      <w:spacing w:line="240" w:lineRule="auto"/>
    </w:pPr>
    <w:rPr>
      <w:b/>
      <w:color w:val="FFFFFF" w:themeColor="background1"/>
    </w:rPr>
  </w:style>
  <w:style w:type="character" w:customStyle="1" w:styleId="Tables-Title-1Char">
    <w:name w:val="Tables-Title-1 Char"/>
    <w:basedOn w:val="Cover-titleChar"/>
    <w:link w:val="Tables-Title-1"/>
    <w:semiHidden/>
    <w:rsid w:val="00465BA3"/>
    <w:rPr>
      <w:rFonts w:ascii="Arial" w:eastAsiaTheme="minorHAnsi" w:hAnsi="Arial" w:cstheme="minorBidi"/>
      <w:b/>
      <w:color w:val="1A1663"/>
      <w:sz w:val="32"/>
      <w:szCs w:val="32"/>
      <w:lang w:eastAsia="en-US"/>
    </w:rPr>
  </w:style>
  <w:style w:type="paragraph" w:customStyle="1" w:styleId="Table-Text">
    <w:name w:val="Table-Text"/>
    <w:basedOn w:val="Table-Column-Titles"/>
    <w:link w:val="Table-TextChar"/>
    <w:semiHidden/>
    <w:rsid w:val="00EC170E"/>
    <w:pPr>
      <w:jc w:val="left"/>
    </w:pPr>
    <w:rPr>
      <w:color w:val="1A1663"/>
    </w:rPr>
  </w:style>
  <w:style w:type="character" w:customStyle="1" w:styleId="Table-Column-TitlesChar">
    <w:name w:val="Table-Column-Titles Char"/>
    <w:basedOn w:val="En-tteCar"/>
    <w:link w:val="Table-Column-Titles"/>
    <w:semiHidden/>
    <w:rsid w:val="00465BA3"/>
    <w:rPr>
      <w:rFonts w:ascii="Poppins Light" w:eastAsia="Poppins Light" w:hAnsi="Poppins Light" w:cs="Poppins Light"/>
      <w:b/>
      <w:color w:val="FFFFFF" w:themeColor="background1"/>
      <w:sz w:val="20"/>
      <w:szCs w:val="20"/>
      <w:lang w:eastAsia="en-US"/>
    </w:rPr>
  </w:style>
  <w:style w:type="paragraph" w:customStyle="1" w:styleId="Table-Row-Title">
    <w:name w:val="Table-Row-Title"/>
    <w:basedOn w:val="Normal"/>
    <w:link w:val="Table-Row-TitleChar"/>
    <w:semiHidden/>
    <w:rsid w:val="00EC170E"/>
    <w:pPr>
      <w:spacing w:line="288" w:lineRule="auto"/>
    </w:pPr>
    <w:rPr>
      <w:rFonts w:ascii="Arial" w:eastAsia="MS Mincho" w:hAnsi="Arial" w:cs="Arial"/>
      <w:b/>
      <w:color w:val="FFFFFF" w:themeColor="background1"/>
      <w:szCs w:val="22"/>
    </w:rPr>
  </w:style>
  <w:style w:type="character" w:customStyle="1" w:styleId="Table-TextChar">
    <w:name w:val="Table-Text Char"/>
    <w:basedOn w:val="Table-Column-TitlesChar"/>
    <w:link w:val="Table-Text"/>
    <w:semiHidden/>
    <w:rsid w:val="00465BA3"/>
    <w:rPr>
      <w:rFonts w:ascii="Poppins Light" w:eastAsia="Poppins Light" w:hAnsi="Poppins Light" w:cs="Poppins Light"/>
      <w:b/>
      <w:color w:val="1A1663"/>
      <w:sz w:val="20"/>
      <w:szCs w:val="20"/>
      <w:lang w:eastAsia="en-US"/>
    </w:rPr>
  </w:style>
  <w:style w:type="paragraph" w:customStyle="1" w:styleId="Table-Text-Authors">
    <w:name w:val="Table-Text-Authors"/>
    <w:basedOn w:val="Table-Text"/>
    <w:link w:val="Table-Text-AuthorsChar"/>
    <w:semiHidden/>
    <w:rsid w:val="00EC170E"/>
    <w:rPr>
      <w:b w:val="0"/>
    </w:rPr>
  </w:style>
  <w:style w:type="character" w:customStyle="1" w:styleId="Table-Row-TitleChar">
    <w:name w:val="Table-Row-Title Char"/>
    <w:basedOn w:val="Policepardfaut"/>
    <w:link w:val="Table-Row-Title"/>
    <w:semiHidden/>
    <w:rsid w:val="00465BA3"/>
    <w:rPr>
      <w:rFonts w:ascii="Arial" w:eastAsia="MS Mincho" w:hAnsi="Arial" w:cs="Arial"/>
      <w:b/>
      <w:color w:val="FFFFFF" w:themeColor="background1"/>
      <w:szCs w:val="22"/>
      <w:lang w:eastAsia="en-US"/>
    </w:rPr>
  </w:style>
  <w:style w:type="paragraph" w:customStyle="1" w:styleId="Footer-text">
    <w:name w:val="Footer-text"/>
    <w:basedOn w:val="1"/>
    <w:link w:val="Footer-textChar"/>
    <w:semiHidden/>
    <w:rsid w:val="00EC170E"/>
    <w:pPr>
      <w:jc w:val="left"/>
    </w:pPr>
    <w:rPr>
      <w:i/>
      <w:color w:val="5E5F61"/>
    </w:rPr>
  </w:style>
  <w:style w:type="character" w:customStyle="1" w:styleId="Table-Text-AuthorsChar">
    <w:name w:val="Table-Text-Authors Char"/>
    <w:basedOn w:val="Table-TextChar"/>
    <w:link w:val="Table-Text-Authors"/>
    <w:semiHidden/>
    <w:rsid w:val="00465BA3"/>
    <w:rPr>
      <w:rFonts w:ascii="Poppins Light" w:eastAsia="Poppins Light" w:hAnsi="Poppins Light" w:cs="Poppins Light"/>
      <w:b w:val="0"/>
      <w:color w:val="1A1663"/>
      <w:sz w:val="20"/>
      <w:szCs w:val="20"/>
      <w:lang w:eastAsia="en-US"/>
    </w:rPr>
  </w:style>
  <w:style w:type="paragraph" w:customStyle="1" w:styleId="Pagination">
    <w:name w:val="Pagination"/>
    <w:basedOn w:val="Footer-text"/>
    <w:link w:val="PaginationChar"/>
    <w:semiHidden/>
    <w:rsid w:val="00EC170E"/>
    <w:pPr>
      <w:jc w:val="right"/>
    </w:pPr>
    <w:rPr>
      <w:i w:val="0"/>
    </w:rPr>
  </w:style>
  <w:style w:type="character" w:customStyle="1" w:styleId="Footer-textChar">
    <w:name w:val="Footer-text Char"/>
    <w:basedOn w:val="En-tteCar"/>
    <w:link w:val="Footer-text"/>
    <w:semiHidden/>
    <w:rsid w:val="00465BA3"/>
    <w:rPr>
      <w:rFonts w:ascii="Poppins Light" w:eastAsia="Poppins Light" w:hAnsi="Poppins Light" w:cs="Poppins Light"/>
      <w:i/>
      <w:color w:val="5E5F61"/>
      <w:sz w:val="20"/>
      <w:szCs w:val="20"/>
      <w:lang w:eastAsia="en-US"/>
    </w:rPr>
  </w:style>
  <w:style w:type="paragraph" w:customStyle="1" w:styleId="Table-of-Contents">
    <w:name w:val="Table-of-Contents"/>
    <w:basedOn w:val="Cover-title"/>
    <w:link w:val="Table-of-ContentsChar"/>
    <w:semiHidden/>
    <w:rsid w:val="00EC170E"/>
    <w:rPr>
      <w:b/>
      <w:color w:val="1A1663"/>
      <w:sz w:val="32"/>
      <w:szCs w:val="40"/>
    </w:rPr>
  </w:style>
  <w:style w:type="character" w:customStyle="1" w:styleId="PaginationChar">
    <w:name w:val="Pagination Char"/>
    <w:basedOn w:val="Footer-textChar"/>
    <w:link w:val="Pagination"/>
    <w:semiHidden/>
    <w:rsid w:val="00465BA3"/>
    <w:rPr>
      <w:rFonts w:ascii="Poppins Light" w:eastAsia="Poppins Light" w:hAnsi="Poppins Light" w:cs="Poppins Light"/>
      <w:i w:val="0"/>
      <w:color w:val="5E5F61"/>
      <w:sz w:val="20"/>
      <w:szCs w:val="20"/>
      <w:lang w:eastAsia="en-US"/>
    </w:rPr>
  </w:style>
  <w:style w:type="paragraph" w:customStyle="1" w:styleId="Figure-List">
    <w:name w:val="Figure-List"/>
    <w:basedOn w:val="Tabledesillustrations"/>
    <w:link w:val="Figure-ListChar"/>
    <w:semiHidden/>
    <w:rsid w:val="00EC170E"/>
    <w:pPr>
      <w:keepNext/>
      <w:keepLines/>
      <w:tabs>
        <w:tab w:val="right" w:leader="dot" w:pos="9736"/>
      </w:tabs>
      <w:spacing w:before="200" w:line="276" w:lineRule="auto"/>
      <w:outlineLvl w:val="3"/>
    </w:pPr>
    <w:rPr>
      <w:rFonts w:ascii="Arial" w:eastAsiaTheme="minorEastAsia" w:hAnsi="Arial"/>
      <w:b/>
      <w:color w:val="0B52C6"/>
      <w:lang w:val="en-US"/>
    </w:rPr>
  </w:style>
  <w:style w:type="character" w:customStyle="1" w:styleId="Table-of-ContentsChar">
    <w:name w:val="Table-of-Contents Char"/>
    <w:basedOn w:val="Cover-titleChar"/>
    <w:link w:val="Table-of-Contents"/>
    <w:semiHidden/>
    <w:rsid w:val="00465BA3"/>
    <w:rPr>
      <w:rFonts w:ascii="Arial" w:eastAsiaTheme="minorHAnsi" w:hAnsi="Arial" w:cstheme="minorBidi"/>
      <w:b/>
      <w:color w:val="1A1663"/>
      <w:sz w:val="32"/>
      <w:szCs w:val="40"/>
      <w:lang w:eastAsia="en-US"/>
    </w:rPr>
  </w:style>
  <w:style w:type="paragraph" w:customStyle="1" w:styleId="Table-List">
    <w:name w:val="Table-List"/>
    <w:basedOn w:val="Tabledesillustrations"/>
    <w:link w:val="Table-ListChar"/>
    <w:semiHidden/>
    <w:rsid w:val="00EC170E"/>
    <w:pPr>
      <w:keepNext/>
      <w:keepLines/>
      <w:tabs>
        <w:tab w:val="right" w:leader="dot" w:pos="9736"/>
      </w:tabs>
      <w:spacing w:before="200" w:line="276" w:lineRule="auto"/>
      <w:outlineLvl w:val="3"/>
    </w:pPr>
    <w:rPr>
      <w:rFonts w:ascii="Arial" w:eastAsiaTheme="minorEastAsia" w:hAnsi="Arial" w:cs="Arial"/>
      <w:b/>
      <w:color w:val="404040" w:themeColor="text1" w:themeTint="BF"/>
      <w:szCs w:val="22"/>
      <w:lang w:val="en-US"/>
    </w:rPr>
  </w:style>
  <w:style w:type="character" w:customStyle="1" w:styleId="Figure-ListChar">
    <w:name w:val="Figure-List Char"/>
    <w:basedOn w:val="TabledesillustrationsCar"/>
    <w:link w:val="Figure-List"/>
    <w:semiHidden/>
    <w:rsid w:val="00465BA3"/>
    <w:rPr>
      <w:rFonts w:ascii="Arial" w:eastAsiaTheme="minorEastAsia" w:hAnsi="Arial" w:cstheme="minorHAnsi"/>
      <w:b/>
      <w:i/>
      <w:iCs/>
      <w:color w:val="0B52C6"/>
      <w:sz w:val="20"/>
      <w:szCs w:val="20"/>
      <w:lang w:val="en-US" w:eastAsia="en-US"/>
    </w:rPr>
  </w:style>
  <w:style w:type="paragraph" w:customStyle="1" w:styleId="Table-Lezanta">
    <w:name w:val="Table-Lezanta"/>
    <w:basedOn w:val="Normal"/>
    <w:link w:val="Table-LezantaChar"/>
    <w:semiHidden/>
    <w:rsid w:val="00EC170E"/>
    <w:pPr>
      <w:spacing w:after="160" w:line="288" w:lineRule="auto"/>
      <w:jc w:val="center"/>
    </w:pPr>
    <w:rPr>
      <w:rFonts w:ascii="Arial" w:eastAsiaTheme="minorHAnsi" w:hAnsi="Arial" w:cs="Arial"/>
      <w:i/>
      <w:iCs/>
      <w:color w:val="0B52C6"/>
      <w:sz w:val="18"/>
      <w:szCs w:val="18"/>
    </w:rPr>
  </w:style>
  <w:style w:type="character" w:customStyle="1" w:styleId="Table-ListChar">
    <w:name w:val="Table-List Char"/>
    <w:basedOn w:val="TabledesillustrationsCar"/>
    <w:link w:val="Table-List"/>
    <w:semiHidden/>
    <w:rsid w:val="00465BA3"/>
    <w:rPr>
      <w:rFonts w:ascii="Arial" w:eastAsiaTheme="minorEastAsia" w:hAnsi="Arial" w:cs="Arial"/>
      <w:b/>
      <w:i/>
      <w:iCs/>
      <w:color w:val="404040" w:themeColor="text1" w:themeTint="BF"/>
      <w:sz w:val="20"/>
      <w:szCs w:val="22"/>
      <w:lang w:val="en-US" w:eastAsia="en-US"/>
    </w:rPr>
  </w:style>
  <w:style w:type="paragraph" w:customStyle="1" w:styleId="Figure-Lezanta">
    <w:name w:val="Figure-Lezanta"/>
    <w:basedOn w:val="Normal"/>
    <w:link w:val="Figure-LezantaChar"/>
    <w:semiHidden/>
    <w:rsid w:val="00EC170E"/>
    <w:pPr>
      <w:spacing w:after="160"/>
      <w:jc w:val="center"/>
    </w:pPr>
    <w:rPr>
      <w:rFonts w:ascii="Arial" w:hAnsi="Arial" w:cs="Arial"/>
      <w:b/>
      <w:i/>
      <w:iCs/>
      <w:color w:val="0B52C6"/>
      <w:sz w:val="18"/>
      <w:szCs w:val="18"/>
    </w:rPr>
  </w:style>
  <w:style w:type="character" w:customStyle="1" w:styleId="Table-LezantaChar">
    <w:name w:val="Table-Lezanta Char"/>
    <w:basedOn w:val="Policepardfaut"/>
    <w:link w:val="Table-Lezanta"/>
    <w:semiHidden/>
    <w:rsid w:val="00465BA3"/>
    <w:rPr>
      <w:rFonts w:ascii="Arial" w:eastAsiaTheme="minorHAnsi" w:hAnsi="Arial" w:cs="Arial"/>
      <w:i/>
      <w:iCs/>
      <w:color w:val="0B52C6"/>
      <w:sz w:val="18"/>
      <w:szCs w:val="18"/>
      <w:lang w:eastAsia="en-US"/>
    </w:rPr>
  </w:style>
  <w:style w:type="character" w:customStyle="1" w:styleId="Figure-LezantaChar">
    <w:name w:val="Figure-Lezanta Char"/>
    <w:basedOn w:val="Policepardfaut"/>
    <w:link w:val="Figure-Lezanta"/>
    <w:semiHidden/>
    <w:rsid w:val="00465BA3"/>
    <w:rPr>
      <w:rFonts w:ascii="Arial" w:hAnsi="Arial" w:cs="Arial"/>
      <w:b/>
      <w:i/>
      <w:iCs/>
      <w:color w:val="0B52C6"/>
      <w:sz w:val="18"/>
      <w:szCs w:val="18"/>
      <w:lang w:eastAsia="en-US"/>
    </w:rPr>
  </w:style>
  <w:style w:type="character" w:styleId="Accentuationlgre">
    <w:name w:val="Subtle Emphasis"/>
    <w:basedOn w:val="Policepardfaut"/>
    <w:uiPriority w:val="19"/>
    <w:semiHidden/>
    <w:rsid w:val="00EC170E"/>
    <w:rPr>
      <w:rFonts w:ascii="Arial" w:hAnsi="Arial"/>
      <w:i/>
      <w:iCs/>
      <w:color w:val="0B52C6"/>
      <w:sz w:val="18"/>
    </w:rPr>
  </w:style>
  <w:style w:type="character" w:styleId="Accentuation">
    <w:name w:val="Emphasis"/>
    <w:basedOn w:val="Policepardfaut"/>
    <w:uiPriority w:val="20"/>
    <w:semiHidden/>
    <w:rsid w:val="00EC170E"/>
    <w:rPr>
      <w:rFonts w:ascii="Arial" w:hAnsi="Arial"/>
      <w:b/>
      <w:i/>
      <w:iCs/>
      <w:color w:val="478DEB"/>
      <w:sz w:val="18"/>
    </w:rPr>
  </w:style>
  <w:style w:type="character" w:styleId="lev">
    <w:name w:val="Strong"/>
    <w:basedOn w:val="Policepardfaut"/>
    <w:uiPriority w:val="22"/>
    <w:rsid w:val="00EC170E"/>
    <w:rPr>
      <w:rFonts w:ascii="Arial" w:hAnsi="Arial"/>
      <w:b/>
      <w:bCs/>
      <w:color w:val="595959" w:themeColor="text1" w:themeTint="A6"/>
      <w:sz w:val="22"/>
    </w:rPr>
  </w:style>
  <w:style w:type="character" w:styleId="Rfrencelgre">
    <w:name w:val="Subtle Reference"/>
    <w:basedOn w:val="Policepardfaut"/>
    <w:uiPriority w:val="31"/>
    <w:semiHidden/>
    <w:rsid w:val="00EC170E"/>
    <w:rPr>
      <w:rFonts w:ascii="Arial" w:hAnsi="Arial"/>
      <w:smallCaps/>
      <w:color w:val="404040" w:themeColor="text1" w:themeTint="BF"/>
    </w:rPr>
  </w:style>
  <w:style w:type="character" w:styleId="Titredulivre">
    <w:name w:val="Book Title"/>
    <w:basedOn w:val="Policepardfaut"/>
    <w:uiPriority w:val="33"/>
    <w:semiHidden/>
    <w:rsid w:val="00EC170E"/>
    <w:rPr>
      <w:rFonts w:ascii="Arial" w:hAnsi="Arial"/>
      <w:b/>
      <w:bCs/>
      <w:i/>
      <w:iCs/>
      <w:color w:val="1A1663"/>
      <w:spacing w:val="5"/>
    </w:rPr>
  </w:style>
  <w:style w:type="paragraph" w:customStyle="1" w:styleId="Cover-Title0">
    <w:name w:val="Cover-Title"/>
    <w:basedOn w:val="En-tte"/>
    <w:link w:val="Cover-TitleChar0"/>
    <w:semiHidden/>
    <w:rsid w:val="00EC170E"/>
    <w:pPr>
      <w:tabs>
        <w:tab w:val="clear" w:pos="4680"/>
        <w:tab w:val="clear" w:pos="9360"/>
        <w:tab w:val="center" w:pos="4513"/>
        <w:tab w:val="right" w:pos="9026"/>
      </w:tabs>
      <w:spacing w:line="480" w:lineRule="exact"/>
      <w:ind w:right="-91"/>
      <w:jc w:val="center"/>
    </w:pPr>
    <w:rPr>
      <w:rFonts w:ascii="Arial" w:eastAsiaTheme="minorHAnsi" w:hAnsi="Arial" w:cs="Arial"/>
      <w:b/>
      <w:noProof/>
      <w:color w:val="FFFFFF" w:themeColor="background1"/>
      <w:sz w:val="38"/>
      <w:szCs w:val="38"/>
      <w14:textOutline w14:w="9525" w14:cap="rnd" w14:cmpd="sng" w14:algn="ctr">
        <w14:noFill/>
        <w14:prstDash w14:val="solid"/>
        <w14:bevel/>
      </w14:textOutline>
    </w:rPr>
  </w:style>
  <w:style w:type="character" w:customStyle="1" w:styleId="Cover-TitleChar0">
    <w:name w:val="Cover-Title Char"/>
    <w:basedOn w:val="HeaderChar1"/>
    <w:link w:val="Cover-Title0"/>
    <w:semiHidden/>
    <w:rsid w:val="00465BA3"/>
    <w:rPr>
      <w:rFonts w:ascii="Arial" w:eastAsiaTheme="minorHAnsi" w:hAnsi="Arial" w:cs="Arial"/>
      <w:b/>
      <w:noProof/>
      <w:color w:val="FFFFFF" w:themeColor="background1"/>
      <w:sz w:val="38"/>
      <w:szCs w:val="38"/>
      <w:lang w:eastAsia="en-US"/>
      <w14:textOutline w14:w="9525" w14:cap="rnd" w14:cmpd="sng" w14:algn="ctr">
        <w14:noFill/>
        <w14:prstDash w14:val="solid"/>
        <w14:bevel/>
      </w14:textOutline>
    </w:rPr>
  </w:style>
  <w:style w:type="paragraph" w:customStyle="1" w:styleId="Tables-Title-2">
    <w:name w:val="Tables-Title-2"/>
    <w:basedOn w:val="Tables-Title-1"/>
    <w:link w:val="Tables-Title-2Char"/>
    <w:semiHidden/>
    <w:rsid w:val="00EC170E"/>
  </w:style>
  <w:style w:type="character" w:customStyle="1" w:styleId="Tables-Title-2Char">
    <w:name w:val="Tables-Title-2 Char"/>
    <w:basedOn w:val="Tables-Title-1Char"/>
    <w:link w:val="Tables-Title-2"/>
    <w:semiHidden/>
    <w:rsid w:val="00465BA3"/>
    <w:rPr>
      <w:rFonts w:ascii="Arial" w:eastAsiaTheme="minorHAnsi" w:hAnsi="Arial" w:cstheme="minorBidi"/>
      <w:b/>
      <w:color w:val="1A1663"/>
      <w:sz w:val="32"/>
      <w:szCs w:val="32"/>
      <w:lang w:eastAsia="en-US"/>
    </w:rPr>
  </w:style>
  <w:style w:type="table" w:styleId="TableauGrille4-Accentuation3">
    <w:name w:val="Grid Table 4 Accent 3"/>
    <w:basedOn w:val="TableauNormal"/>
    <w:uiPriority w:val="49"/>
    <w:rsid w:val="00EC170E"/>
    <w:rPr>
      <w:rFonts w:ascii="Arial" w:eastAsiaTheme="minorHAnsi" w:hAnsi="Arial" w:cstheme="minorBidi"/>
      <w:color w:val="63432A"/>
      <w:sz w:val="22"/>
      <w:szCs w:val="22"/>
    </w:rPr>
    <w:tblPr>
      <w:tblStyleRowBandSize w:val="1"/>
      <w:tblStyleColBandSize w:val="1"/>
    </w:tblPr>
    <w:tcPr>
      <w:vAlign w:val="center"/>
    </w:tcPr>
    <w:tblStylePr w:type="firstRow">
      <w:rPr>
        <w:rFonts w:ascii="Arial" w:hAnsi="Arial"/>
        <w:b/>
        <w:bCs/>
        <w:color w:val="63432A"/>
        <w:sz w:val="22"/>
      </w:rPr>
      <w:tblPr/>
      <w:tcPr>
        <w:tcBorders>
          <w:top w:val="nil"/>
          <w:left w:val="nil"/>
          <w:bottom w:val="nil"/>
          <w:right w:val="nil"/>
          <w:insideH w:val="nil"/>
          <w:insideV w:val="nil"/>
        </w:tcBorders>
        <w:shd w:val="clear" w:color="auto" w:fill="EBB02E"/>
      </w:tcPr>
    </w:tblStylePr>
    <w:tblStylePr w:type="lastRow">
      <w:rPr>
        <w:b/>
        <w:bCs/>
      </w:rPr>
      <w:tblPr/>
      <w:tcPr>
        <w:tcBorders>
          <w:top w:val="double" w:sz="4" w:space="0" w:color="32451B" w:themeColor="accent3"/>
        </w:tcBorders>
      </w:tcPr>
    </w:tblStylePr>
    <w:tblStylePr w:type="firstCol">
      <w:rPr>
        <w:b/>
        <w:bCs/>
      </w:rPr>
    </w:tblStylePr>
    <w:tblStylePr w:type="lastCol">
      <w:rPr>
        <w:b/>
        <w:bCs/>
      </w:rPr>
    </w:tblStylePr>
    <w:tblStylePr w:type="band1Vert">
      <w:tblPr/>
      <w:tcPr>
        <w:shd w:val="clear" w:color="auto" w:fill="D7E7C3" w:themeFill="accent3" w:themeFillTint="33"/>
      </w:tcPr>
    </w:tblStylePr>
    <w:tblStylePr w:type="band1Horz">
      <w:rPr>
        <w:rFonts w:ascii="Arial" w:hAnsi="Arial"/>
        <w:color w:val="63432A"/>
        <w:sz w:val="22"/>
      </w:rPr>
      <w:tblPr/>
      <w:tcPr>
        <w:shd w:val="clear" w:color="auto" w:fill="E0D8C7"/>
      </w:tcPr>
    </w:tblStylePr>
    <w:tblStylePr w:type="band2Horz">
      <w:rPr>
        <w:rFonts w:ascii="Arial" w:hAnsi="Arial"/>
        <w:color w:val="63432A"/>
        <w:sz w:val="22"/>
      </w:rPr>
      <w:tblPr/>
      <w:tcPr>
        <w:shd w:val="clear" w:color="auto" w:fill="FFFFFF" w:themeFill="background1"/>
      </w:tcPr>
    </w:tblStylePr>
  </w:style>
  <w:style w:type="table" w:customStyle="1" w:styleId="Table-Template-2">
    <w:name w:val="Table-Template-2"/>
    <w:basedOn w:val="TableauNormal"/>
    <w:uiPriority w:val="99"/>
    <w:rsid w:val="00EC170E"/>
    <w:rPr>
      <w:rFonts w:ascii="Arial" w:eastAsiaTheme="minorHAnsi" w:hAnsi="Arial" w:cstheme="minorBidi"/>
      <w:sz w:val="22"/>
      <w:szCs w:val="22"/>
    </w:rPr>
    <w:tblPr>
      <w:tblStyleRowBandSize w:val="1"/>
      <w:tblBorders>
        <w:insideH w:val="single" w:sz="4" w:space="0" w:color="FFFFFF"/>
        <w:insideV w:val="single" w:sz="4" w:space="0" w:color="FFFFFF"/>
      </w:tblBorders>
    </w:tblPr>
    <w:tcPr>
      <w:shd w:val="clear" w:color="auto" w:fill="FFFFFF" w:themeFill="background1"/>
    </w:tcPr>
    <w:tblStylePr w:type="firstRow">
      <w:pPr>
        <w:jc w:val="left"/>
      </w:pPr>
      <w:rPr>
        <w:rFonts w:ascii="Arial" w:hAnsi="Arial"/>
        <w:b/>
        <w:color w:val="FFFFFF" w:themeColor="background1"/>
        <w:sz w:val="24"/>
      </w:rPr>
      <w:tblPr/>
      <w:tcPr>
        <w:shd w:val="clear" w:color="auto" w:fill="0B52C6"/>
        <w:vAlign w:val="center"/>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Horz">
      <w:pPr>
        <w:jc w:val="left"/>
      </w:pPr>
      <w:rPr>
        <w:rFonts w:ascii="Arial" w:hAnsi="Arial"/>
        <w:color w:val="595959" w:themeColor="text1" w:themeTint="A6"/>
        <w:sz w:val="22"/>
      </w:rPr>
      <w:tblPr/>
      <w:tcPr>
        <w:shd w:val="clear" w:color="auto" w:fill="E8EAFF"/>
        <w:vAlign w:val="center"/>
      </w:tcPr>
    </w:tblStylePr>
    <w:tblStylePr w:type="band2Horz">
      <w:pPr>
        <w:jc w:val="left"/>
      </w:pPr>
      <w:rPr>
        <w:rFonts w:ascii="Arial" w:hAnsi="Arial"/>
        <w:color w:val="595959" w:themeColor="text1" w:themeTint="A6"/>
        <w:sz w:val="22"/>
      </w:rPr>
      <w:tblPr/>
      <w:tcPr>
        <w:shd w:val="clear" w:color="auto" w:fill="DBDEFF"/>
        <w:vAlign w:val="center"/>
      </w:tcPr>
    </w:tblStylePr>
  </w:style>
  <w:style w:type="paragraph" w:customStyle="1" w:styleId="NormalText">
    <w:name w:val="Normal Text"/>
    <w:basedOn w:val="Normal"/>
    <w:link w:val="NormalTextChar"/>
    <w:semiHidden/>
    <w:rsid w:val="00EC170E"/>
    <w:pPr>
      <w:spacing w:before="120" w:after="120" w:line="276" w:lineRule="auto"/>
      <w:jc w:val="both"/>
    </w:pPr>
    <w:rPr>
      <w:rFonts w:asciiTheme="majorHAnsi" w:eastAsia="Times New Roman" w:hAnsiTheme="majorHAnsi" w:cstheme="majorHAnsi"/>
      <w:color w:val="58595B"/>
      <w:sz w:val="22"/>
    </w:rPr>
  </w:style>
  <w:style w:type="character" w:customStyle="1" w:styleId="NormalTextChar">
    <w:name w:val="Normal Text Char"/>
    <w:basedOn w:val="Policepardfaut"/>
    <w:link w:val="NormalText"/>
    <w:semiHidden/>
    <w:rsid w:val="00465BA3"/>
    <w:rPr>
      <w:rFonts w:asciiTheme="majorHAnsi" w:eastAsia="Times New Roman" w:hAnsiTheme="majorHAnsi" w:cstheme="majorHAnsi"/>
      <w:color w:val="58595B"/>
      <w:sz w:val="22"/>
      <w:lang w:eastAsia="en-US"/>
    </w:rPr>
  </w:style>
  <w:style w:type="paragraph" w:styleId="Notedefin">
    <w:name w:val="endnote text"/>
    <w:basedOn w:val="Normal"/>
    <w:link w:val="NotedefinCar"/>
    <w:uiPriority w:val="99"/>
    <w:semiHidden/>
    <w:rsid w:val="00EC170E"/>
    <w:rPr>
      <w:rFonts w:ascii="Arial" w:eastAsiaTheme="minorHAnsi" w:hAnsi="Arial" w:cstheme="minorBidi"/>
      <w:color w:val="404040" w:themeColor="text1" w:themeTint="BF"/>
      <w:sz w:val="20"/>
      <w:szCs w:val="20"/>
    </w:rPr>
  </w:style>
  <w:style w:type="character" w:customStyle="1" w:styleId="NotedefinCar">
    <w:name w:val="Note de fin Car"/>
    <w:basedOn w:val="Policepardfaut"/>
    <w:link w:val="Notedefin"/>
    <w:uiPriority w:val="99"/>
    <w:semiHidden/>
    <w:rsid w:val="00465BA3"/>
    <w:rPr>
      <w:rFonts w:ascii="Arial" w:eastAsiaTheme="minorHAnsi" w:hAnsi="Arial" w:cstheme="minorBidi"/>
      <w:color w:val="404040" w:themeColor="text1" w:themeTint="BF"/>
      <w:sz w:val="20"/>
      <w:szCs w:val="20"/>
      <w:lang w:eastAsia="en-US"/>
    </w:rPr>
  </w:style>
  <w:style w:type="character" w:styleId="Appeldenotedefin">
    <w:name w:val="endnote reference"/>
    <w:basedOn w:val="Policepardfaut"/>
    <w:uiPriority w:val="99"/>
    <w:semiHidden/>
    <w:rsid w:val="00EC170E"/>
    <w:rPr>
      <w:vertAlign w:val="superscript"/>
    </w:rPr>
  </w:style>
  <w:style w:type="paragraph" w:customStyle="1" w:styleId="Tabletext-2">
    <w:name w:val="Table text - 2"/>
    <w:basedOn w:val="Normal"/>
    <w:link w:val="Tabletext-2Char"/>
    <w:semiHidden/>
    <w:rsid w:val="00EC170E"/>
    <w:pPr>
      <w:spacing w:before="120" w:after="120" w:line="276" w:lineRule="auto"/>
    </w:pPr>
    <w:rPr>
      <w:rFonts w:asciiTheme="majorHAnsi" w:eastAsia="Berlin Sans FB" w:hAnsiTheme="majorHAnsi" w:cstheme="majorHAnsi"/>
      <w:color w:val="58595B"/>
      <w:sz w:val="20"/>
      <w:szCs w:val="20"/>
      <w:lang w:eastAsia="en-GB"/>
    </w:rPr>
  </w:style>
  <w:style w:type="character" w:customStyle="1" w:styleId="Tabletext-2Char">
    <w:name w:val="Table text - 2 Char"/>
    <w:basedOn w:val="Policepardfaut"/>
    <w:link w:val="Tabletext-2"/>
    <w:semiHidden/>
    <w:rsid w:val="00465BA3"/>
    <w:rPr>
      <w:rFonts w:asciiTheme="majorHAnsi" w:eastAsia="Berlin Sans FB" w:hAnsiTheme="majorHAnsi" w:cstheme="majorHAnsi"/>
      <w:color w:val="58595B"/>
      <w:sz w:val="20"/>
      <w:szCs w:val="20"/>
      <w:lang w:eastAsia="en-GB"/>
    </w:rPr>
  </w:style>
  <w:style w:type="table" w:customStyle="1" w:styleId="DifferentColorsforOddandEvenRows">
    <w:name w:val="Different Colors for Odd and Even Rows"/>
    <w:basedOn w:val="TableauNormal"/>
    <w:uiPriority w:val="99"/>
    <w:rsid w:val="00EC170E"/>
    <w:rPr>
      <w:rFonts w:ascii="Arial" w:eastAsia="Times New Roman" w:hAnsi="Arial" w:cs="Times New Roman"/>
      <w:sz w:val="20"/>
      <w:szCs w:val="20"/>
      <w:lang w:val="el-GR" w:eastAsia="el-GR"/>
    </w:rPr>
    <w:tblPr>
      <w:tblStyleRowBandSize w:val="1"/>
      <w:tblBorders>
        <w:insideH w:val="single" w:sz="4" w:space="0" w:color="BFBFBF" w:themeColor="background1" w:themeShade="BF"/>
        <w:insideV w:val="single" w:sz="4" w:space="0" w:color="BFBFBF" w:themeColor="background1" w:themeShade="BF"/>
      </w:tblBorders>
    </w:tblPr>
    <w:tcPr>
      <w:vAlign w:val="center"/>
    </w:tcPr>
    <w:tblStylePr w:type="firstRow">
      <w:pPr>
        <w:jc w:val="center"/>
      </w:pPr>
      <w:rPr>
        <w:rFonts w:ascii="Arial" w:hAnsi="Arial"/>
        <w:b/>
        <w:color w:val="FFFFFF" w:themeColor="background1"/>
        <w:sz w:val="20"/>
      </w:rPr>
      <w:tblPr/>
      <w:tcPr>
        <w:shd w:val="clear" w:color="auto" w:fill="23B186"/>
      </w:tcPr>
    </w:tblStylePr>
    <w:tblStylePr w:type="band1Horz">
      <w:rPr>
        <w:rFonts w:ascii="Arial" w:hAnsi="Arial"/>
        <w:color w:val="58595B"/>
        <w:sz w:val="20"/>
      </w:rPr>
      <w:tblPr/>
      <w:tcPr>
        <w:tcBorders>
          <w:top w:val="single" w:sz="4" w:space="0" w:color="BFBFBF" w:themeColor="background1" w:themeShade="BF"/>
          <w:left w:val="nil"/>
          <w:bottom w:val="single" w:sz="4" w:space="0" w:color="BFBFBF" w:themeColor="background1" w:themeShade="BF"/>
          <w:right w:val="nil"/>
          <w:insideH w:val="nil"/>
          <w:insideV w:val="single" w:sz="4" w:space="0" w:color="BFBFBF" w:themeColor="background1" w:themeShade="BF"/>
          <w:tl2br w:val="nil"/>
          <w:tr2bl w:val="nil"/>
        </w:tcBorders>
      </w:tcPr>
    </w:tblStylePr>
    <w:tblStylePr w:type="band2Horz">
      <w:rPr>
        <w:rFonts w:ascii="Arial" w:hAnsi="Arial"/>
        <w:color w:val="58595B"/>
        <w:sz w:val="20"/>
      </w:rPr>
      <w:tblPr/>
      <w:tcPr>
        <w:tcBorders>
          <w:top w:val="single" w:sz="4" w:space="0" w:color="BFBFBF" w:themeColor="background1" w:themeShade="BF"/>
          <w:left w:val="nil"/>
          <w:bottom w:val="single" w:sz="4" w:space="0" w:color="BFBFBF" w:themeColor="background1" w:themeShade="BF"/>
          <w:right w:val="nil"/>
          <w:insideH w:val="nil"/>
          <w:insideV w:val="single" w:sz="4" w:space="0" w:color="BFBFBF" w:themeColor="background1" w:themeShade="BF"/>
          <w:tl2br w:val="nil"/>
          <w:tr2bl w:val="nil"/>
        </w:tcBorders>
        <w:shd w:val="pct5" w:color="auto" w:fill="auto"/>
      </w:tcPr>
    </w:tblStylePr>
  </w:style>
  <w:style w:type="character" w:styleId="Lienhypertextesuivivisit">
    <w:name w:val="FollowedHyperlink"/>
    <w:basedOn w:val="Policepardfaut"/>
    <w:uiPriority w:val="99"/>
    <w:semiHidden/>
    <w:rsid w:val="00EC170E"/>
    <w:rPr>
      <w:color w:val="0097A7" w:themeColor="followedHyperlink"/>
      <w:u w:val="single"/>
    </w:rPr>
  </w:style>
  <w:style w:type="paragraph" w:customStyle="1" w:styleId="ecl-paragraph">
    <w:name w:val="ecl-paragraph"/>
    <w:basedOn w:val="Normal"/>
    <w:semiHidden/>
    <w:rsid w:val="00EC170E"/>
    <w:pPr>
      <w:spacing w:before="100" w:beforeAutospacing="1" w:after="100" w:afterAutospacing="1"/>
    </w:pPr>
    <w:rPr>
      <w:rFonts w:ascii="Calibri" w:eastAsiaTheme="minorHAnsi" w:hAnsi="Calibri"/>
      <w:sz w:val="22"/>
      <w:szCs w:val="22"/>
      <w:lang w:eastAsia="en-GB"/>
    </w:rPr>
  </w:style>
  <w:style w:type="paragraph" w:customStyle="1" w:styleId="Level-4Title">
    <w:name w:val="Level-4 Title"/>
    <w:basedOn w:val="Titre4"/>
    <w:link w:val="Level-4TitleChar"/>
    <w:semiHidden/>
    <w:rsid w:val="00EC170E"/>
    <w:pPr>
      <w:numPr>
        <w:ilvl w:val="0"/>
        <w:numId w:val="0"/>
      </w:numPr>
      <w:spacing w:before="120" w:after="120" w:line="276" w:lineRule="auto"/>
      <w:jc w:val="both"/>
    </w:pPr>
    <w:rPr>
      <w:rFonts w:ascii="Arial" w:eastAsia="Times New Roman" w:hAnsi="Arial" w:cs="Arial"/>
      <w:b w:val="0"/>
      <w:bCs/>
      <w:i/>
      <w:color w:val="23B186"/>
      <w:sz w:val="26"/>
      <w:szCs w:val="26"/>
    </w:rPr>
  </w:style>
  <w:style w:type="character" w:customStyle="1" w:styleId="Level-4TitleChar">
    <w:name w:val="Level-4 Title Char"/>
    <w:basedOn w:val="Policepardfaut"/>
    <w:link w:val="Level-4Title"/>
    <w:semiHidden/>
    <w:rsid w:val="00465BA3"/>
    <w:rPr>
      <w:rFonts w:ascii="Arial" w:eastAsia="Times New Roman" w:hAnsi="Arial" w:cs="Arial"/>
      <w:bCs/>
      <w:i/>
      <w:color w:val="23B186"/>
      <w:sz w:val="26"/>
      <w:szCs w:val="26"/>
      <w:lang w:eastAsia="en-US"/>
    </w:rPr>
  </w:style>
  <w:style w:type="paragraph" w:customStyle="1" w:styleId="Default">
    <w:name w:val="Default"/>
    <w:semiHidden/>
    <w:rsid w:val="00EC170E"/>
    <w:pPr>
      <w:autoSpaceDE w:val="0"/>
      <w:autoSpaceDN w:val="0"/>
      <w:adjustRightInd w:val="0"/>
    </w:pPr>
    <w:rPr>
      <w:rFonts w:ascii="Arial" w:eastAsiaTheme="minorHAnsi" w:hAnsi="Arial" w:cs="Arial"/>
      <w:color w:val="000000"/>
      <w:lang w:val="es-ES"/>
    </w:rPr>
  </w:style>
  <w:style w:type="character" w:customStyle="1" w:styleId="LgendeCar">
    <w:name w:val="Légende Car"/>
    <w:aliases w:val="Figure Car,Centered Car,Labelling Car,TF Car,legend1 Car,Caption Char Char Char1 Car,Caption Char Char Char Char Char Char Char1 Car,Caption Char Char Char Char Char Char Char Char Char Char Char Char1 Car,Caption21 Car,legend Car"/>
    <w:link w:val="Lgende"/>
    <w:semiHidden/>
    <w:locked/>
    <w:rsid w:val="00465BA3"/>
    <w:rPr>
      <w:rFonts w:ascii="Poppins" w:hAnsi="Poppins"/>
      <w:i/>
      <w:iCs/>
      <w:color w:val="595959" w:themeColor="text2"/>
      <w:sz w:val="18"/>
      <w:szCs w:val="18"/>
    </w:rPr>
  </w:style>
  <w:style w:type="character" w:customStyle="1" w:styleId="Titre7Car">
    <w:name w:val="Titre 7 Car"/>
    <w:basedOn w:val="Policepardfaut"/>
    <w:link w:val="Titre7"/>
    <w:uiPriority w:val="9"/>
    <w:semiHidden/>
    <w:rsid w:val="007A5007"/>
    <w:rPr>
      <w:rFonts w:asciiTheme="majorHAnsi" w:eastAsiaTheme="majorEastAsia" w:hAnsiTheme="majorHAnsi" w:cstheme="majorBidi"/>
      <w:i/>
      <w:iCs/>
      <w:color w:val="773C08" w:themeColor="accent1" w:themeShade="7F"/>
    </w:rPr>
  </w:style>
  <w:style w:type="character" w:customStyle="1" w:styleId="Titre8Car">
    <w:name w:val="Titre 8 Car"/>
    <w:basedOn w:val="Policepardfaut"/>
    <w:link w:val="Titre8"/>
    <w:uiPriority w:val="9"/>
    <w:semiHidden/>
    <w:rsid w:val="007A5007"/>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7A5007"/>
    <w:rPr>
      <w:rFonts w:asciiTheme="majorHAnsi" w:eastAsiaTheme="majorEastAsia" w:hAnsiTheme="majorHAnsi" w:cstheme="majorBidi"/>
      <w:i/>
      <w:iCs/>
      <w:color w:val="272727" w:themeColor="text1" w:themeTint="D8"/>
      <w:sz w:val="21"/>
      <w:szCs w:val="21"/>
    </w:rPr>
  </w:style>
  <w:style w:type="table" w:customStyle="1" w:styleId="afffffffffffc">
    <w:basedOn w:val="TableauNormal"/>
    <w:tblPr>
      <w:tblStyleRowBandSize w:val="1"/>
      <w:tblStyleColBandSize w:val="1"/>
      <w:tblCellMar>
        <w:left w:w="0" w:type="dxa"/>
        <w:right w:w="0" w:type="dxa"/>
      </w:tblCellMar>
    </w:tblPr>
  </w:style>
  <w:style w:type="table" w:customStyle="1" w:styleId="afffffffffffd">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e">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f">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f0">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f1">
    <w:basedOn w:val="TableauNormal"/>
    <w:pPr>
      <w:pBdr>
        <w:top w:val="nil"/>
        <w:left w:val="nil"/>
        <w:bottom w:val="nil"/>
        <w:right w:val="nil"/>
        <w:between w:val="nil"/>
      </w:pBdr>
    </w:pPr>
    <w:rPr>
      <w:sz w:val="22"/>
      <w:szCs w:val="22"/>
    </w:rPr>
    <w:tblPr>
      <w:tblStyleRowBandSize w:val="1"/>
      <w:tblStyleColBandSize w:val="1"/>
      <w:tblCellMar>
        <w:left w:w="115" w:type="dxa"/>
        <w:right w:w="115" w:type="dxa"/>
      </w:tblCellMar>
    </w:tblPr>
    <w:tcPr>
      <w:shd w:val="clear" w:color="auto" w:fill="auto"/>
      <w:vAlign w:val="center"/>
    </w:tcPr>
    <w:tblStylePr w:type="firstRow">
      <w:rPr>
        <w:rFonts w:ascii="Calibri" w:eastAsia="Calibri" w:hAnsi="Calibri" w:cs="Calibri"/>
        <w:b/>
        <w:i w:val="0"/>
        <w:color w:val="FFFFFF"/>
        <w:sz w:val="24"/>
        <w:szCs w:val="24"/>
      </w:rPr>
      <w:tblPr/>
      <w:tcPr>
        <w:shd w:val="clear" w:color="auto" w:fill="4A206A"/>
      </w:tcPr>
    </w:tblStylePr>
    <w:tblStylePr w:type="firstCol">
      <w:tblPr/>
      <w:tcPr>
        <w:shd w:val="clear" w:color="auto" w:fill="E1C3F3"/>
      </w:tcPr>
    </w:tblStylePr>
  </w:style>
  <w:style w:type="table" w:customStyle="1" w:styleId="affffffffffff2">
    <w:basedOn w:val="TableauNormal"/>
    <w:pPr>
      <w:pBdr>
        <w:top w:val="nil"/>
        <w:left w:val="nil"/>
        <w:bottom w:val="nil"/>
        <w:right w:val="nil"/>
        <w:between w:val="nil"/>
      </w:pBdr>
    </w:pPr>
    <w:rPr>
      <w:sz w:val="22"/>
      <w:szCs w:val="22"/>
    </w:rPr>
    <w:tblPr>
      <w:tblStyleRowBandSize w:val="1"/>
      <w:tblStyleColBandSize w:val="1"/>
      <w:tblCellMar>
        <w:left w:w="115" w:type="dxa"/>
        <w:right w:w="115" w:type="dxa"/>
      </w:tblCellMar>
    </w:tblPr>
    <w:tcPr>
      <w:shd w:val="clear" w:color="auto" w:fill="auto"/>
      <w:vAlign w:val="center"/>
    </w:tcPr>
    <w:tblStylePr w:type="firstRow">
      <w:rPr>
        <w:rFonts w:ascii="Calibri" w:eastAsia="Calibri" w:hAnsi="Calibri" w:cs="Calibri"/>
        <w:b/>
        <w:i w:val="0"/>
        <w:color w:val="FFFFFF"/>
        <w:sz w:val="24"/>
        <w:szCs w:val="24"/>
      </w:rPr>
      <w:tblPr/>
      <w:tcPr>
        <w:shd w:val="clear" w:color="auto" w:fill="4A206A"/>
      </w:tcPr>
    </w:tblStylePr>
    <w:tblStylePr w:type="firstCol">
      <w:tblPr/>
      <w:tcPr>
        <w:shd w:val="clear" w:color="auto" w:fill="E1C3F3"/>
      </w:tcPr>
    </w:tblStylePr>
  </w:style>
  <w:style w:type="table" w:customStyle="1" w:styleId="affffffffffff3">
    <w:basedOn w:val="TableauNormal"/>
    <w:pPr>
      <w:pBdr>
        <w:top w:val="nil"/>
        <w:left w:val="nil"/>
        <w:bottom w:val="nil"/>
        <w:right w:val="nil"/>
        <w:between w:val="nil"/>
      </w:pBdr>
    </w:pPr>
    <w:rPr>
      <w:sz w:val="22"/>
      <w:szCs w:val="22"/>
    </w:rPr>
    <w:tblPr>
      <w:tblStyleRowBandSize w:val="1"/>
      <w:tblStyleColBandSize w:val="1"/>
      <w:tblCellMar>
        <w:left w:w="115" w:type="dxa"/>
        <w:right w:w="115" w:type="dxa"/>
      </w:tblCellMar>
    </w:tblPr>
    <w:tcPr>
      <w:shd w:val="clear" w:color="auto" w:fill="auto"/>
      <w:vAlign w:val="center"/>
    </w:tcPr>
    <w:tblStylePr w:type="firstRow">
      <w:rPr>
        <w:rFonts w:ascii="Calibri" w:eastAsia="Calibri" w:hAnsi="Calibri" w:cs="Calibri"/>
        <w:b/>
        <w:i w:val="0"/>
        <w:color w:val="FFFFFF"/>
        <w:sz w:val="24"/>
        <w:szCs w:val="24"/>
      </w:rPr>
      <w:tblPr/>
      <w:tcPr>
        <w:shd w:val="clear" w:color="auto" w:fill="4A206A"/>
      </w:tcPr>
    </w:tblStylePr>
    <w:tblStylePr w:type="firstCol">
      <w:tblPr/>
      <w:tcPr>
        <w:shd w:val="clear" w:color="auto" w:fill="E1C3F3"/>
      </w:tcPr>
    </w:tblStylePr>
  </w:style>
  <w:style w:type="numbering" w:customStyle="1" w:styleId="ListofTables0">
    <w:name w:val="List of Tables"/>
    <w:basedOn w:val="Aucuneliste"/>
    <w:uiPriority w:val="99"/>
    <w:rsid w:val="001446D1"/>
    <w:pPr>
      <w:numPr>
        <w:numId w:val="9"/>
      </w:numPr>
    </w:pPr>
  </w:style>
  <w:style w:type="numbering" w:customStyle="1" w:styleId="Listoftables">
    <w:name w:val="List of tables"/>
    <w:basedOn w:val="Aucuneliste"/>
    <w:uiPriority w:val="99"/>
    <w:rsid w:val="00D650BB"/>
    <w:pPr>
      <w:numPr>
        <w:numId w:val="11"/>
      </w:numPr>
    </w:pPr>
  </w:style>
  <w:style w:type="table" w:styleId="TableauListe6Couleur-Accentuation1">
    <w:name w:val="List Table 6 Colorful Accent 1"/>
    <w:aliases w:val="shine"/>
    <w:basedOn w:val="TableauNormal"/>
    <w:uiPriority w:val="51"/>
    <w:rsid w:val="00A5485A"/>
    <w:rPr>
      <w:rFonts w:ascii="Open Sans" w:hAnsi="Open Sans"/>
      <w:color w:val="586E36"/>
    </w:rPr>
    <w:tblPr>
      <w:tblStyleRowBandSize w:val="1"/>
      <w:tblStyleColBandSize w:val="1"/>
      <w:tblBorders>
        <w:top w:val="single" w:sz="4" w:space="0" w:color="EE7A13" w:themeColor="accent1"/>
        <w:bottom w:val="single" w:sz="4" w:space="0" w:color="EE7A13" w:themeColor="accent1"/>
      </w:tblBorders>
    </w:tblPr>
    <w:tblStylePr w:type="firstRow">
      <w:rPr>
        <w:b/>
        <w:bCs/>
      </w:rPr>
      <w:tblPr/>
      <w:tcPr>
        <w:tcBorders>
          <w:bottom w:val="single" w:sz="4" w:space="0" w:color="EE7A13" w:themeColor="accent1"/>
        </w:tcBorders>
      </w:tcPr>
    </w:tblStylePr>
    <w:tblStylePr w:type="lastRow">
      <w:rPr>
        <w:b/>
        <w:bCs/>
      </w:rPr>
      <w:tblPr/>
      <w:tcPr>
        <w:tcBorders>
          <w:top w:val="double" w:sz="4" w:space="0" w:color="EE7A13" w:themeColor="accent1"/>
        </w:tcBorders>
      </w:tcPr>
    </w:tblStylePr>
    <w:tblStylePr w:type="firstCol">
      <w:rPr>
        <w:b/>
        <w:bCs/>
      </w:rPr>
    </w:tblStylePr>
    <w:tblStylePr w:type="lastCol">
      <w:rPr>
        <w:b/>
        <w:bCs/>
      </w:rPr>
    </w:tblStylePr>
    <w:tblStylePr w:type="band1Vert">
      <w:tblPr/>
      <w:tcPr>
        <w:shd w:val="clear" w:color="auto" w:fill="FBE4CF" w:themeFill="accent1" w:themeFillTint="33"/>
      </w:tcPr>
    </w:tblStylePr>
    <w:tblStylePr w:type="band1Horz">
      <w:tblPr/>
      <w:tcPr>
        <w:shd w:val="clear" w:color="auto" w:fill="FBE4CF" w:themeFill="accent1" w:themeFillTint="33"/>
      </w:tcPr>
    </w:tblStylePr>
  </w:style>
  <w:style w:type="table" w:styleId="TableauGrille5Fonc-Accentuation4">
    <w:name w:val="Grid Table 5 Dark Accent 4"/>
    <w:basedOn w:val="TableauNormal"/>
    <w:uiPriority w:val="50"/>
    <w:rsid w:val="00A129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ED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AB4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AB4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AB4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AB40" w:themeFill="accent4"/>
      </w:tcPr>
    </w:tblStylePr>
    <w:tblStylePr w:type="band1Vert">
      <w:tblPr/>
      <w:tcPr>
        <w:shd w:val="clear" w:color="auto" w:fill="FFDDB2" w:themeFill="accent4" w:themeFillTint="66"/>
      </w:tcPr>
    </w:tblStylePr>
    <w:tblStylePr w:type="band1Horz">
      <w:tblPr/>
      <w:tcPr>
        <w:shd w:val="clear" w:color="auto" w:fill="FFDDB2" w:themeFill="accent4" w:themeFillTint="66"/>
      </w:tcPr>
    </w:tblStylePr>
  </w:style>
  <w:style w:type="table" w:customStyle="1" w:styleId="SHINEtable">
    <w:name w:val="SHINE table"/>
    <w:basedOn w:val="TableauNormal"/>
    <w:uiPriority w:val="99"/>
    <w:rsid w:val="00A129E7"/>
    <w:tblPr/>
  </w:style>
  <w:style w:type="paragraph" w:styleId="Commentaire">
    <w:name w:val="annotation text"/>
    <w:basedOn w:val="Normal"/>
    <w:link w:val="CommentaireCar"/>
    <w:uiPriority w:val="99"/>
    <w:unhideWhenUsed/>
    <w:rPr>
      <w:sz w:val="20"/>
      <w:szCs w:val="20"/>
    </w:rPr>
  </w:style>
  <w:style w:type="character" w:customStyle="1" w:styleId="CommentaireCar">
    <w:name w:val="Commentaire Car"/>
    <w:basedOn w:val="Policepardfaut"/>
    <w:link w:val="Commentaire"/>
    <w:uiPriority w:val="99"/>
    <w:rPr>
      <w:rFonts w:ascii="Open Sans" w:hAnsi="Open Sans"/>
      <w:sz w:val="20"/>
      <w:szCs w:val="20"/>
    </w:rPr>
  </w:style>
  <w:style w:type="character" w:styleId="Marquedecommentaire">
    <w:name w:val="annotation reference"/>
    <w:basedOn w:val="Policepardfaut"/>
    <w:uiPriority w:val="99"/>
    <w:semiHidden/>
    <w:unhideWhenUsed/>
    <w:rPr>
      <w:sz w:val="16"/>
      <w:szCs w:val="16"/>
    </w:rPr>
  </w:style>
  <w:style w:type="paragraph" w:customStyle="1" w:styleId="Stijl1">
    <w:name w:val="Stijl1"/>
    <w:basedOn w:val="Titre1"/>
    <w:link w:val="Stijl1Char"/>
    <w:qFormat/>
    <w:rsid w:val="00605E72"/>
  </w:style>
  <w:style w:type="character" w:customStyle="1" w:styleId="Stijl1Char">
    <w:name w:val="Stijl1 Char"/>
    <w:basedOn w:val="Titre1Car"/>
    <w:link w:val="Stijl1"/>
    <w:rsid w:val="00605E72"/>
    <w:rPr>
      <w:rFonts w:ascii="Open Sans" w:eastAsiaTheme="majorEastAsia" w:hAnsi="Open Sans" w:cstheme="minorBidi"/>
      <w:b/>
      <w:bCs/>
      <w:color w:val="EE7A13"/>
      <w:sz w:val="34"/>
      <w:szCs w:val="34"/>
    </w:rPr>
  </w:style>
  <w:style w:type="paragraph" w:customStyle="1" w:styleId="Stijl2">
    <w:name w:val="Stijl2"/>
    <w:basedOn w:val="Titre1"/>
    <w:link w:val="Stijl2Char"/>
    <w:qFormat/>
    <w:rsid w:val="008253B0"/>
    <w:pPr>
      <w:numPr>
        <w:numId w:val="0"/>
      </w:numPr>
    </w:pPr>
  </w:style>
  <w:style w:type="character" w:customStyle="1" w:styleId="Stijl2Char">
    <w:name w:val="Stijl2 Char"/>
    <w:basedOn w:val="Titre1Car"/>
    <w:link w:val="Stijl2"/>
    <w:rsid w:val="008253B0"/>
    <w:rPr>
      <w:rFonts w:ascii="Open Sans" w:eastAsiaTheme="majorEastAsia" w:hAnsi="Open Sans" w:cstheme="minorBidi"/>
      <w:b/>
      <w:bCs/>
      <w:color w:val="EE7A13"/>
      <w:sz w:val="34"/>
      <w:szCs w:val="34"/>
    </w:rPr>
  </w:style>
  <w:style w:type="paragraph" w:styleId="Objetducommentaire">
    <w:name w:val="annotation subject"/>
    <w:basedOn w:val="Commentaire"/>
    <w:next w:val="Commentaire"/>
    <w:link w:val="ObjetducommentaireCar"/>
    <w:uiPriority w:val="99"/>
    <w:semiHidden/>
    <w:unhideWhenUsed/>
    <w:rsid w:val="00972542"/>
    <w:rPr>
      <w:b/>
      <w:bCs/>
    </w:rPr>
  </w:style>
  <w:style w:type="character" w:customStyle="1" w:styleId="ObjetducommentaireCar">
    <w:name w:val="Objet du commentaire Car"/>
    <w:basedOn w:val="CommentaireCar"/>
    <w:link w:val="Objetducommentaire"/>
    <w:uiPriority w:val="99"/>
    <w:semiHidden/>
    <w:rsid w:val="00972542"/>
    <w:rPr>
      <w:rFonts w:ascii="Open Sans" w:hAnsi="Open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nergycommunityplatform.eu/municipality-community-energy/test/"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nergycommunityplatform.eu/wp-content/uploads/2026/07/SHINE-Guiding-principles_JET-Charter_Explanatory-Articles_ready-for-input.docx"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Custom 1">
      <a:dk1>
        <a:srgbClr val="000000"/>
      </a:dk1>
      <a:lt1>
        <a:srgbClr val="FFFFFF"/>
      </a:lt1>
      <a:dk2>
        <a:srgbClr val="595959"/>
      </a:dk2>
      <a:lt2>
        <a:srgbClr val="EEEEEE"/>
      </a:lt2>
      <a:accent1>
        <a:srgbClr val="EE7A13"/>
      </a:accent1>
      <a:accent2>
        <a:srgbClr val="212121"/>
      </a:accent2>
      <a:accent3>
        <a:srgbClr val="32451B"/>
      </a:accent3>
      <a:accent4>
        <a:srgbClr val="FFAB40"/>
      </a:accent4>
      <a:accent5>
        <a:srgbClr val="586E36"/>
      </a:accent5>
      <a:accent6>
        <a:srgbClr val="FCCB0A"/>
      </a:accent6>
      <a:hlink>
        <a:srgbClr val="0097A7"/>
      </a:hlink>
      <a:folHlink>
        <a:srgbClr val="0097A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bfa62d5-1733-4855-ac7a-128959a39a7f" xsi:nil="true"/>
    <lcf76f155ced4ddcb4097134ff3c332f xmlns="d6fd2bc6-0faa-4e17-89a2-be284b0d26a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D3474FB76C75478679E49DF7E3FB66" ma:contentTypeVersion="13" ma:contentTypeDescription="Crée un document." ma:contentTypeScope="" ma:versionID="be65ca0fa9d7717286ed18c925263692">
  <xsd:schema xmlns:xsd="http://www.w3.org/2001/XMLSchema" xmlns:xs="http://www.w3.org/2001/XMLSchema" xmlns:p="http://schemas.microsoft.com/office/2006/metadata/properties" xmlns:ns2="d6fd2bc6-0faa-4e17-89a2-be284b0d26a6" xmlns:ns3="9bfa62d5-1733-4855-ac7a-128959a39a7f" targetNamespace="http://schemas.microsoft.com/office/2006/metadata/properties" ma:root="true" ma:fieldsID="ca784d00a9e6b8b0b8a90a0ce5fefbfd" ns2:_="" ns3:_="">
    <xsd:import namespace="d6fd2bc6-0faa-4e17-89a2-be284b0d26a6"/>
    <xsd:import namespace="9bfa62d5-1733-4855-ac7a-128959a39a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fd2bc6-0faa-4e17-89a2-be284b0d26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fc801ed7-ebd6-4100-9abd-51aea902167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fa62d5-1733-4855-ac7a-128959a39a7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05950c4-c930-419a-b8b5-77dec111e092}" ma:internalName="TaxCatchAll" ma:showField="CatchAllData" ma:web="9bfa62d5-1733-4855-ac7a-128959a39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sU6fwOXEVb97zI4xLK/mUNDUKg==">CgMxLjAyCWguMzBqMHpsbDIJaC4xZm9iOXRlMgloLjN6bnlzaDcyDmgueG1mY3hxOG92NGtzMg5oLjM0cTk3N2xkOGQ4ZzIOaC5tbnY0YjE5cHZ4N2kyDmguczJ6Nmh3b2lscXh3Mg5oLjdiaDJrZzZoaDEyczIOaC51bHRscHFxbWd6N3MyDmgucmN2cGp4eGh1cHpmMg5oLmhmeWwycHdrcDcxYzIOaC45OTUyMm53c2Y1bzgyDmgucm42d255cXV2eTR6Mg5oLmIwMXNlejYzbDdtaTIOaC45bzJyNnRpY2RvcTU4AHIhMUh0ZGpFM0pzdnNWNVRJeVo4WExCdzdhU2Y4TjVRTTgw</go:docsCustomData>
</go:gDocsCustomXmlDataStorage>
</file>

<file path=customXml/itemProps1.xml><?xml version="1.0" encoding="utf-8"?>
<ds:datastoreItem xmlns:ds="http://schemas.openxmlformats.org/officeDocument/2006/customXml" ds:itemID="{D87750B5-D218-4009-BAC8-21D54E2C659A}">
  <ds:schemaRefs>
    <ds:schemaRef ds:uri="http://schemas.microsoft.com/office/2006/metadata/properties"/>
    <ds:schemaRef ds:uri="http://schemas.microsoft.com/office/infopath/2007/PartnerControls"/>
    <ds:schemaRef ds:uri="9bfa62d5-1733-4855-ac7a-128959a39a7f"/>
    <ds:schemaRef ds:uri="d6fd2bc6-0faa-4e17-89a2-be284b0d26a6"/>
  </ds:schemaRefs>
</ds:datastoreItem>
</file>

<file path=customXml/itemProps2.xml><?xml version="1.0" encoding="utf-8"?>
<ds:datastoreItem xmlns:ds="http://schemas.openxmlformats.org/officeDocument/2006/customXml" ds:itemID="{1F9689A0-E797-4526-B398-13E08DCAD557}">
  <ds:schemaRefs>
    <ds:schemaRef ds:uri="http://schemas.openxmlformats.org/officeDocument/2006/bibliography"/>
  </ds:schemaRefs>
</ds:datastoreItem>
</file>

<file path=customXml/itemProps3.xml><?xml version="1.0" encoding="utf-8"?>
<ds:datastoreItem xmlns:ds="http://schemas.openxmlformats.org/officeDocument/2006/customXml" ds:itemID="{5A84D3A1-3BC7-4C4E-81C0-73293D2028F0}">
  <ds:schemaRefs>
    <ds:schemaRef ds:uri="http://schemas.microsoft.com/sharepoint/v3/contenttype/forms"/>
  </ds:schemaRefs>
</ds:datastoreItem>
</file>

<file path=customXml/itemProps4.xml><?xml version="1.0" encoding="utf-8"?>
<ds:datastoreItem xmlns:ds="http://schemas.openxmlformats.org/officeDocument/2006/customXml" ds:itemID="{9FD32FC3-FB83-4812-AC64-16E0D6265F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fd2bc6-0faa-4e17-89a2-be284b0d26a6"/>
    <ds:schemaRef ds:uri="9bfa62d5-1733-4855-ac7a-128959a39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1331</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CIRCE</dc:creator>
  <cp:keywords/>
  <cp:lastModifiedBy>Anna Francis</cp:lastModifiedBy>
  <cp:revision>2</cp:revision>
  <dcterms:created xsi:type="dcterms:W3CDTF">2026-10-09T12:43:00Z</dcterms:created>
  <dcterms:modified xsi:type="dcterms:W3CDTF">2026-10-09T12:43:00Z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0x01010001D3474FB76C75478679E49DF7E3FB66</vt:lpwstr>
  </property>
  <property fmtid="{D5CDD505-2E9C-101B-9397-08002B2CF9AE}" pid="3" name="MediaServiceImageTags">
    <vt:lpwstr/>
  </property>
  <property fmtid="{D5CDD505-2E9C-101B-9397-08002B2CF9AE}" pid="4" name="Project">
    <vt:lpwstr>ESTELAR</vt:lpwstr>
  </property>
  <property fmtid="{D5CDD505-2E9C-101B-9397-08002B2CF9AE}" pid="5" name="Project Coordinator">
    <vt:lpwstr>Emiliano Mesa (CIRCE)</vt:lpwstr>
  </property>
  <property fmtid="{D5CDD505-2E9C-101B-9397-08002B2CF9AE}" pid="6" name="Project Title">
    <vt:lpwstr>Effective Substation TEchnoLogies for Advanced viRtualization</vt:lpwstr>
  </property>
  <property fmtid="{D5CDD505-2E9C-101B-9397-08002B2CF9AE}" pid="7" name="Project ID">
    <vt:lpwstr>101192574</vt:lpwstr>
  </property>
  <property fmtid="{D5CDD505-2E9C-101B-9397-08002B2CF9AE}" pid="8" name="Project URL">
    <vt:lpwstr>www.estelar-project.eu</vt:lpwstr>
  </property>
  <property fmtid="{D5CDD505-2E9C-101B-9397-08002B2CF9AE}" pid="9" name="Project Coordinator (Partner)">
    <vt:lpwstr>CIRCE (FUNDACION CIRCE CENTRO DE INVESTIGACIÓN DE RECURSOS Y CONSUMOS ENERGÉTICOS)</vt:lpwstr>
  </property>
  <property fmtid="{D5CDD505-2E9C-101B-9397-08002B2CF9AE}" pid="10" name="Project Start Date">
    <vt:filetime>2025-01-01T10:00:00Z</vt:filetime>
  </property>
  <property fmtid="{D5CDD505-2E9C-101B-9397-08002B2CF9AE}" pid="11" name="Project Type of Action">
    <vt:lpwstr>RIA</vt:lpwstr>
  </property>
  <property fmtid="{D5CDD505-2E9C-101B-9397-08002B2CF9AE}" pid="12" name="Project Topic">
    <vt:lpwstr>HORIZON-CL5-2024-D2-01-04</vt:lpwstr>
  </property>
  <property fmtid="{D5CDD505-2E9C-101B-9397-08002B2CF9AE}" pid="13" name="Project Duration">
    <vt:lpwstr>36 Months</vt:lpwstr>
  </property>
</Properties>
</file>